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E68" w:rsidRPr="00973C3E" w:rsidRDefault="009F7E68" w:rsidP="009F7E68">
      <w:pPr>
        <w:spacing w:before="240" w:after="240" w:line="360" w:lineRule="auto"/>
        <w:jc w:val="center"/>
        <w:rPr>
          <w:rFonts w:ascii="Palatino Linotype" w:eastAsia="MS Mincho" w:hAnsi="Palatino Linotype" w:cs="Times New Roman"/>
          <w:sz w:val="24"/>
          <w:szCs w:val="24"/>
          <w:lang w:val="es-ES_tradnl" w:eastAsia="es-ES"/>
        </w:rPr>
      </w:pPr>
      <w:r w:rsidRPr="00973C3E">
        <w:rPr>
          <w:rFonts w:ascii="Palatino Linotype" w:eastAsia="MS Mincho" w:hAnsi="Palatino Linotype" w:cs="Times New Roman"/>
          <w:b/>
          <w:sz w:val="24"/>
          <w:szCs w:val="24"/>
          <w:lang w:val="es-ES_tradnl" w:eastAsia="es-ES"/>
        </w:rPr>
        <w:t>Índice</w:t>
      </w:r>
      <w:r w:rsidRPr="00973C3E">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rsidR="009F7E68" w:rsidRPr="00973C3E" w:rsidRDefault="009F7E68" w:rsidP="00AE7A88">
          <w:pPr>
            <w:keepNext/>
            <w:keepLines/>
            <w:spacing w:before="240" w:after="0" w:line="360" w:lineRule="auto"/>
            <w:rPr>
              <w:rFonts w:ascii="Palatino Linotype" w:eastAsiaTheme="majorEastAsia" w:hAnsi="Palatino Linotype" w:cstheme="majorBidi"/>
              <w:color w:val="2E74B5" w:themeColor="accent1" w:themeShade="BF"/>
              <w:sz w:val="24"/>
              <w:szCs w:val="24"/>
              <w:lang w:eastAsia="es-MX"/>
            </w:rPr>
          </w:pPr>
        </w:p>
        <w:p w:rsidR="00AE7A88" w:rsidRPr="00973C3E" w:rsidRDefault="009F7E68" w:rsidP="00AE7A88">
          <w:pPr>
            <w:pStyle w:val="TDC1"/>
            <w:spacing w:line="360" w:lineRule="auto"/>
            <w:rPr>
              <w:rFonts w:ascii="Palatino Linotype" w:eastAsiaTheme="minorEastAsia" w:hAnsi="Palatino Linotype"/>
              <w:noProof/>
              <w:sz w:val="24"/>
              <w:szCs w:val="24"/>
              <w:lang w:eastAsia="es-MX"/>
            </w:rPr>
          </w:pPr>
          <w:r w:rsidRPr="00973C3E">
            <w:rPr>
              <w:rFonts w:ascii="Palatino Linotype" w:hAnsi="Palatino Linotype"/>
              <w:sz w:val="24"/>
              <w:szCs w:val="24"/>
            </w:rPr>
            <w:fldChar w:fldCharType="begin"/>
          </w:r>
          <w:r w:rsidRPr="00973C3E">
            <w:rPr>
              <w:rFonts w:ascii="Palatino Linotype" w:hAnsi="Palatino Linotype"/>
              <w:sz w:val="24"/>
              <w:szCs w:val="24"/>
            </w:rPr>
            <w:instrText xml:space="preserve"> TOC \o "1-3" \h \z \u </w:instrText>
          </w:r>
          <w:r w:rsidRPr="00973C3E">
            <w:rPr>
              <w:rFonts w:ascii="Palatino Linotype" w:hAnsi="Palatino Linotype"/>
              <w:sz w:val="24"/>
              <w:szCs w:val="24"/>
            </w:rPr>
            <w:fldChar w:fldCharType="separate"/>
          </w:r>
          <w:hyperlink w:anchor="_Toc528586476" w:history="1">
            <w:r w:rsidR="00AE7A88" w:rsidRPr="00973C3E">
              <w:rPr>
                <w:rStyle w:val="Hipervnculo"/>
                <w:rFonts w:ascii="Palatino Linotype" w:eastAsia="MS Gothic" w:hAnsi="Palatino Linotype" w:cs="Times New Roman"/>
                <w:b/>
                <w:noProof/>
                <w:sz w:val="24"/>
                <w:szCs w:val="24"/>
              </w:rPr>
              <w:t>A N T E C E D E N T E S</w:t>
            </w:r>
            <w:r w:rsidR="00AE7A88" w:rsidRPr="00973C3E">
              <w:rPr>
                <w:rFonts w:ascii="Palatino Linotype" w:hAnsi="Palatino Linotype"/>
                <w:noProof/>
                <w:webHidden/>
                <w:sz w:val="24"/>
                <w:szCs w:val="24"/>
              </w:rPr>
              <w:tab/>
            </w:r>
            <w:r w:rsidR="00AE7A88" w:rsidRPr="00973C3E">
              <w:rPr>
                <w:rFonts w:ascii="Palatino Linotype" w:hAnsi="Palatino Linotype"/>
                <w:noProof/>
                <w:webHidden/>
                <w:sz w:val="24"/>
                <w:szCs w:val="24"/>
              </w:rPr>
              <w:fldChar w:fldCharType="begin"/>
            </w:r>
            <w:r w:rsidR="00AE7A88" w:rsidRPr="00973C3E">
              <w:rPr>
                <w:rFonts w:ascii="Palatino Linotype" w:hAnsi="Palatino Linotype"/>
                <w:noProof/>
                <w:webHidden/>
                <w:sz w:val="24"/>
                <w:szCs w:val="24"/>
              </w:rPr>
              <w:instrText xml:space="preserve"> PAGEREF _Toc528586476 \h </w:instrText>
            </w:r>
            <w:r w:rsidR="00AE7A88" w:rsidRPr="00973C3E">
              <w:rPr>
                <w:rFonts w:ascii="Palatino Linotype" w:hAnsi="Palatino Linotype"/>
                <w:noProof/>
                <w:webHidden/>
                <w:sz w:val="24"/>
                <w:szCs w:val="24"/>
              </w:rPr>
            </w:r>
            <w:r w:rsidR="00AE7A88" w:rsidRPr="00973C3E">
              <w:rPr>
                <w:rFonts w:ascii="Palatino Linotype" w:hAnsi="Palatino Linotype"/>
                <w:noProof/>
                <w:webHidden/>
                <w:sz w:val="24"/>
                <w:szCs w:val="24"/>
              </w:rPr>
              <w:fldChar w:fldCharType="separate"/>
            </w:r>
            <w:r w:rsidR="00F157BF">
              <w:rPr>
                <w:rFonts w:ascii="Palatino Linotype" w:hAnsi="Palatino Linotype"/>
                <w:noProof/>
                <w:webHidden/>
                <w:sz w:val="24"/>
                <w:szCs w:val="24"/>
              </w:rPr>
              <w:t>2</w:t>
            </w:r>
            <w:r w:rsidR="00AE7A88" w:rsidRPr="00973C3E">
              <w:rPr>
                <w:rFonts w:ascii="Palatino Linotype" w:hAnsi="Palatino Linotype"/>
                <w:noProof/>
                <w:webHidden/>
                <w:sz w:val="24"/>
                <w:szCs w:val="24"/>
              </w:rPr>
              <w:fldChar w:fldCharType="end"/>
            </w:r>
          </w:hyperlink>
        </w:p>
        <w:p w:rsidR="00AE7A88" w:rsidRPr="00973C3E" w:rsidRDefault="006C0E30" w:rsidP="00AE7A88">
          <w:pPr>
            <w:pStyle w:val="TDC1"/>
            <w:spacing w:line="360" w:lineRule="auto"/>
            <w:rPr>
              <w:rFonts w:ascii="Palatino Linotype" w:eastAsiaTheme="minorEastAsia" w:hAnsi="Palatino Linotype"/>
              <w:noProof/>
              <w:sz w:val="24"/>
              <w:szCs w:val="24"/>
              <w:lang w:eastAsia="es-MX"/>
            </w:rPr>
          </w:pPr>
          <w:hyperlink w:anchor="_Toc528586477" w:history="1">
            <w:r w:rsidR="00AE7A88" w:rsidRPr="00973C3E">
              <w:rPr>
                <w:rStyle w:val="Hipervnculo"/>
                <w:rFonts w:ascii="Palatino Linotype" w:eastAsia="MS Gothic" w:hAnsi="Palatino Linotype" w:cs="Times New Roman"/>
                <w:b/>
                <w:noProof/>
                <w:sz w:val="24"/>
                <w:szCs w:val="24"/>
              </w:rPr>
              <w:t>CONSIDERANDO</w:t>
            </w:r>
            <w:r w:rsidR="00AE7A88" w:rsidRPr="00973C3E">
              <w:rPr>
                <w:rFonts w:ascii="Palatino Linotype" w:hAnsi="Palatino Linotype"/>
                <w:noProof/>
                <w:webHidden/>
                <w:sz w:val="24"/>
                <w:szCs w:val="24"/>
              </w:rPr>
              <w:tab/>
            </w:r>
            <w:r w:rsidR="00AE7A88" w:rsidRPr="00973C3E">
              <w:rPr>
                <w:rFonts w:ascii="Palatino Linotype" w:hAnsi="Palatino Linotype"/>
                <w:noProof/>
                <w:webHidden/>
                <w:sz w:val="24"/>
                <w:szCs w:val="24"/>
              </w:rPr>
              <w:fldChar w:fldCharType="begin"/>
            </w:r>
            <w:r w:rsidR="00AE7A88" w:rsidRPr="00973C3E">
              <w:rPr>
                <w:rFonts w:ascii="Palatino Linotype" w:hAnsi="Palatino Linotype"/>
                <w:noProof/>
                <w:webHidden/>
                <w:sz w:val="24"/>
                <w:szCs w:val="24"/>
              </w:rPr>
              <w:instrText xml:space="preserve"> PAGEREF _Toc528586477 \h </w:instrText>
            </w:r>
            <w:r w:rsidR="00AE7A88" w:rsidRPr="00973C3E">
              <w:rPr>
                <w:rFonts w:ascii="Palatino Linotype" w:hAnsi="Palatino Linotype"/>
                <w:noProof/>
                <w:webHidden/>
                <w:sz w:val="24"/>
                <w:szCs w:val="24"/>
              </w:rPr>
            </w:r>
            <w:r w:rsidR="00AE7A88" w:rsidRPr="00973C3E">
              <w:rPr>
                <w:rFonts w:ascii="Palatino Linotype" w:hAnsi="Palatino Linotype"/>
                <w:noProof/>
                <w:webHidden/>
                <w:sz w:val="24"/>
                <w:szCs w:val="24"/>
              </w:rPr>
              <w:fldChar w:fldCharType="separate"/>
            </w:r>
            <w:r w:rsidR="00F157BF">
              <w:rPr>
                <w:rFonts w:ascii="Palatino Linotype" w:hAnsi="Palatino Linotype"/>
                <w:noProof/>
                <w:webHidden/>
                <w:sz w:val="24"/>
                <w:szCs w:val="24"/>
              </w:rPr>
              <w:t>14</w:t>
            </w:r>
            <w:r w:rsidR="00AE7A88" w:rsidRPr="00973C3E">
              <w:rPr>
                <w:rFonts w:ascii="Palatino Linotype" w:hAnsi="Palatino Linotype"/>
                <w:noProof/>
                <w:webHidden/>
                <w:sz w:val="24"/>
                <w:szCs w:val="24"/>
              </w:rPr>
              <w:fldChar w:fldCharType="end"/>
            </w:r>
          </w:hyperlink>
        </w:p>
        <w:p w:rsidR="00AE7A88" w:rsidRPr="00973C3E" w:rsidRDefault="006C0E30" w:rsidP="00AE7A88">
          <w:pPr>
            <w:pStyle w:val="TDC2"/>
            <w:tabs>
              <w:tab w:val="right" w:leader="dot" w:pos="8779"/>
            </w:tabs>
            <w:spacing w:line="360" w:lineRule="auto"/>
            <w:rPr>
              <w:rFonts w:ascii="Palatino Linotype" w:eastAsiaTheme="minorEastAsia" w:hAnsi="Palatino Linotype"/>
              <w:noProof/>
              <w:sz w:val="24"/>
              <w:szCs w:val="24"/>
              <w:lang w:eastAsia="es-MX"/>
            </w:rPr>
          </w:pPr>
          <w:hyperlink w:anchor="_Toc528586478" w:history="1">
            <w:r w:rsidR="00AE7A88" w:rsidRPr="00973C3E">
              <w:rPr>
                <w:rStyle w:val="Hipervnculo"/>
                <w:rFonts w:ascii="Palatino Linotype" w:eastAsia="MS Gothic" w:hAnsi="Palatino Linotype" w:cs="Times New Roman"/>
                <w:b/>
                <w:noProof/>
                <w:sz w:val="24"/>
                <w:szCs w:val="24"/>
              </w:rPr>
              <w:t>PRIMERO. De la competencia.</w:t>
            </w:r>
            <w:r w:rsidR="00AE7A88" w:rsidRPr="00973C3E">
              <w:rPr>
                <w:rFonts w:ascii="Palatino Linotype" w:hAnsi="Palatino Linotype"/>
                <w:noProof/>
                <w:webHidden/>
                <w:sz w:val="24"/>
                <w:szCs w:val="24"/>
              </w:rPr>
              <w:tab/>
            </w:r>
            <w:r w:rsidR="00AE7A88" w:rsidRPr="00973C3E">
              <w:rPr>
                <w:rFonts w:ascii="Palatino Linotype" w:hAnsi="Palatino Linotype"/>
                <w:noProof/>
                <w:webHidden/>
                <w:sz w:val="24"/>
                <w:szCs w:val="24"/>
              </w:rPr>
              <w:fldChar w:fldCharType="begin"/>
            </w:r>
            <w:r w:rsidR="00AE7A88" w:rsidRPr="00973C3E">
              <w:rPr>
                <w:rFonts w:ascii="Palatino Linotype" w:hAnsi="Palatino Linotype"/>
                <w:noProof/>
                <w:webHidden/>
                <w:sz w:val="24"/>
                <w:szCs w:val="24"/>
              </w:rPr>
              <w:instrText xml:space="preserve"> PAGEREF _Toc528586478 \h </w:instrText>
            </w:r>
            <w:r w:rsidR="00AE7A88" w:rsidRPr="00973C3E">
              <w:rPr>
                <w:rFonts w:ascii="Palatino Linotype" w:hAnsi="Palatino Linotype"/>
                <w:noProof/>
                <w:webHidden/>
                <w:sz w:val="24"/>
                <w:szCs w:val="24"/>
              </w:rPr>
            </w:r>
            <w:r w:rsidR="00AE7A88" w:rsidRPr="00973C3E">
              <w:rPr>
                <w:rFonts w:ascii="Palatino Linotype" w:hAnsi="Palatino Linotype"/>
                <w:noProof/>
                <w:webHidden/>
                <w:sz w:val="24"/>
                <w:szCs w:val="24"/>
              </w:rPr>
              <w:fldChar w:fldCharType="separate"/>
            </w:r>
            <w:r w:rsidR="00F157BF">
              <w:rPr>
                <w:rFonts w:ascii="Palatino Linotype" w:hAnsi="Palatino Linotype"/>
                <w:noProof/>
                <w:webHidden/>
                <w:sz w:val="24"/>
                <w:szCs w:val="24"/>
              </w:rPr>
              <w:t>14</w:t>
            </w:r>
            <w:r w:rsidR="00AE7A88" w:rsidRPr="00973C3E">
              <w:rPr>
                <w:rFonts w:ascii="Palatino Linotype" w:hAnsi="Palatino Linotype"/>
                <w:noProof/>
                <w:webHidden/>
                <w:sz w:val="24"/>
                <w:szCs w:val="24"/>
              </w:rPr>
              <w:fldChar w:fldCharType="end"/>
            </w:r>
          </w:hyperlink>
        </w:p>
        <w:p w:rsidR="00AE7A88" w:rsidRPr="00973C3E" w:rsidRDefault="006C0E30" w:rsidP="00AE7A88">
          <w:pPr>
            <w:pStyle w:val="TDC2"/>
            <w:tabs>
              <w:tab w:val="right" w:leader="dot" w:pos="8779"/>
            </w:tabs>
            <w:spacing w:line="360" w:lineRule="auto"/>
            <w:rPr>
              <w:rFonts w:ascii="Palatino Linotype" w:eastAsiaTheme="minorEastAsia" w:hAnsi="Palatino Linotype"/>
              <w:noProof/>
              <w:sz w:val="24"/>
              <w:szCs w:val="24"/>
              <w:lang w:eastAsia="es-MX"/>
            </w:rPr>
          </w:pPr>
          <w:hyperlink w:anchor="_Toc528586479" w:history="1">
            <w:r w:rsidR="00AE7A88" w:rsidRPr="00973C3E">
              <w:rPr>
                <w:rStyle w:val="Hipervnculo"/>
                <w:rFonts w:ascii="Palatino Linotype" w:eastAsia="MS Gothic" w:hAnsi="Palatino Linotype" w:cs="Times New Roman"/>
                <w:b/>
                <w:noProof/>
                <w:sz w:val="24"/>
                <w:szCs w:val="24"/>
              </w:rPr>
              <w:t>SEGUNDO. De la oportunidad y procedibilidad.</w:t>
            </w:r>
            <w:r w:rsidR="00AE7A88" w:rsidRPr="00973C3E">
              <w:rPr>
                <w:rFonts w:ascii="Palatino Linotype" w:hAnsi="Palatino Linotype"/>
                <w:noProof/>
                <w:webHidden/>
                <w:sz w:val="24"/>
                <w:szCs w:val="24"/>
              </w:rPr>
              <w:tab/>
            </w:r>
            <w:r w:rsidR="00AE7A88" w:rsidRPr="00973C3E">
              <w:rPr>
                <w:rFonts w:ascii="Palatino Linotype" w:hAnsi="Palatino Linotype"/>
                <w:noProof/>
                <w:webHidden/>
                <w:sz w:val="24"/>
                <w:szCs w:val="24"/>
              </w:rPr>
              <w:fldChar w:fldCharType="begin"/>
            </w:r>
            <w:r w:rsidR="00AE7A88" w:rsidRPr="00973C3E">
              <w:rPr>
                <w:rFonts w:ascii="Palatino Linotype" w:hAnsi="Palatino Linotype"/>
                <w:noProof/>
                <w:webHidden/>
                <w:sz w:val="24"/>
                <w:szCs w:val="24"/>
              </w:rPr>
              <w:instrText xml:space="preserve"> PAGEREF _Toc528586479 \h </w:instrText>
            </w:r>
            <w:r w:rsidR="00AE7A88" w:rsidRPr="00973C3E">
              <w:rPr>
                <w:rFonts w:ascii="Palatino Linotype" w:hAnsi="Palatino Linotype"/>
                <w:noProof/>
                <w:webHidden/>
                <w:sz w:val="24"/>
                <w:szCs w:val="24"/>
              </w:rPr>
            </w:r>
            <w:r w:rsidR="00AE7A88" w:rsidRPr="00973C3E">
              <w:rPr>
                <w:rFonts w:ascii="Palatino Linotype" w:hAnsi="Palatino Linotype"/>
                <w:noProof/>
                <w:webHidden/>
                <w:sz w:val="24"/>
                <w:szCs w:val="24"/>
              </w:rPr>
              <w:fldChar w:fldCharType="separate"/>
            </w:r>
            <w:r w:rsidR="00F157BF">
              <w:rPr>
                <w:rFonts w:ascii="Palatino Linotype" w:hAnsi="Palatino Linotype"/>
                <w:noProof/>
                <w:webHidden/>
                <w:sz w:val="24"/>
                <w:szCs w:val="24"/>
              </w:rPr>
              <w:t>15</w:t>
            </w:r>
            <w:r w:rsidR="00AE7A88" w:rsidRPr="00973C3E">
              <w:rPr>
                <w:rFonts w:ascii="Palatino Linotype" w:hAnsi="Palatino Linotype"/>
                <w:noProof/>
                <w:webHidden/>
                <w:sz w:val="24"/>
                <w:szCs w:val="24"/>
              </w:rPr>
              <w:fldChar w:fldCharType="end"/>
            </w:r>
          </w:hyperlink>
        </w:p>
        <w:p w:rsidR="00AE7A88" w:rsidRPr="00973C3E" w:rsidRDefault="006C0E30" w:rsidP="00AE7A88">
          <w:pPr>
            <w:pStyle w:val="TDC2"/>
            <w:tabs>
              <w:tab w:val="right" w:leader="dot" w:pos="8779"/>
            </w:tabs>
            <w:spacing w:line="360" w:lineRule="auto"/>
            <w:rPr>
              <w:rFonts w:ascii="Palatino Linotype" w:eastAsiaTheme="minorEastAsia" w:hAnsi="Palatino Linotype"/>
              <w:noProof/>
              <w:sz w:val="24"/>
              <w:szCs w:val="24"/>
              <w:lang w:eastAsia="es-MX"/>
            </w:rPr>
          </w:pPr>
          <w:hyperlink w:anchor="_Toc528586480" w:history="1">
            <w:r w:rsidR="00AE7A88" w:rsidRPr="00973C3E">
              <w:rPr>
                <w:rStyle w:val="Hipervnculo"/>
                <w:rFonts w:ascii="Palatino Linotype" w:eastAsia="MS Gothic" w:hAnsi="Palatino Linotype" w:cs="Times New Roman"/>
                <w:b/>
                <w:noProof/>
                <w:sz w:val="24"/>
                <w:szCs w:val="24"/>
              </w:rPr>
              <w:t>TERCERO</w:t>
            </w:r>
            <w:r w:rsidR="00AE7A88" w:rsidRPr="00973C3E">
              <w:rPr>
                <w:rStyle w:val="Hipervnculo"/>
                <w:rFonts w:ascii="Palatino Linotype" w:eastAsia="MS Mincho" w:hAnsi="Palatino Linotype" w:cstheme="majorBidi"/>
                <w:b/>
                <w:noProof/>
                <w:sz w:val="24"/>
                <w:szCs w:val="24"/>
                <w:lang w:val="es-ES_tradnl" w:eastAsia="es-ES"/>
              </w:rPr>
              <w:t>. Del planteamiento de la Litis.</w:t>
            </w:r>
            <w:r w:rsidR="00AE7A88" w:rsidRPr="00973C3E">
              <w:rPr>
                <w:rFonts w:ascii="Palatino Linotype" w:hAnsi="Palatino Linotype"/>
                <w:noProof/>
                <w:webHidden/>
                <w:sz w:val="24"/>
                <w:szCs w:val="24"/>
              </w:rPr>
              <w:tab/>
            </w:r>
            <w:r w:rsidR="00AE7A88" w:rsidRPr="00973C3E">
              <w:rPr>
                <w:rFonts w:ascii="Palatino Linotype" w:hAnsi="Palatino Linotype"/>
                <w:noProof/>
                <w:webHidden/>
                <w:sz w:val="24"/>
                <w:szCs w:val="24"/>
              </w:rPr>
              <w:fldChar w:fldCharType="begin"/>
            </w:r>
            <w:r w:rsidR="00AE7A88" w:rsidRPr="00973C3E">
              <w:rPr>
                <w:rFonts w:ascii="Palatino Linotype" w:hAnsi="Palatino Linotype"/>
                <w:noProof/>
                <w:webHidden/>
                <w:sz w:val="24"/>
                <w:szCs w:val="24"/>
              </w:rPr>
              <w:instrText xml:space="preserve"> PAGEREF _Toc528586480 \h </w:instrText>
            </w:r>
            <w:r w:rsidR="00AE7A88" w:rsidRPr="00973C3E">
              <w:rPr>
                <w:rFonts w:ascii="Palatino Linotype" w:hAnsi="Palatino Linotype"/>
                <w:noProof/>
                <w:webHidden/>
                <w:sz w:val="24"/>
                <w:szCs w:val="24"/>
              </w:rPr>
            </w:r>
            <w:r w:rsidR="00AE7A88" w:rsidRPr="00973C3E">
              <w:rPr>
                <w:rFonts w:ascii="Palatino Linotype" w:hAnsi="Palatino Linotype"/>
                <w:noProof/>
                <w:webHidden/>
                <w:sz w:val="24"/>
                <w:szCs w:val="24"/>
              </w:rPr>
              <w:fldChar w:fldCharType="separate"/>
            </w:r>
            <w:r w:rsidR="00F157BF">
              <w:rPr>
                <w:rFonts w:ascii="Palatino Linotype" w:hAnsi="Palatino Linotype"/>
                <w:noProof/>
                <w:webHidden/>
                <w:sz w:val="24"/>
                <w:szCs w:val="24"/>
              </w:rPr>
              <w:t>17</w:t>
            </w:r>
            <w:r w:rsidR="00AE7A88" w:rsidRPr="00973C3E">
              <w:rPr>
                <w:rFonts w:ascii="Palatino Linotype" w:hAnsi="Palatino Linotype"/>
                <w:noProof/>
                <w:webHidden/>
                <w:sz w:val="24"/>
                <w:szCs w:val="24"/>
              </w:rPr>
              <w:fldChar w:fldCharType="end"/>
            </w:r>
          </w:hyperlink>
        </w:p>
        <w:p w:rsidR="00AE7A88" w:rsidRPr="00973C3E" w:rsidRDefault="006C0E30" w:rsidP="00AE7A88">
          <w:pPr>
            <w:pStyle w:val="TDC2"/>
            <w:tabs>
              <w:tab w:val="right" w:leader="dot" w:pos="8779"/>
            </w:tabs>
            <w:spacing w:line="360" w:lineRule="auto"/>
            <w:rPr>
              <w:rFonts w:ascii="Palatino Linotype" w:eastAsiaTheme="minorEastAsia" w:hAnsi="Palatino Linotype"/>
              <w:noProof/>
              <w:sz w:val="24"/>
              <w:szCs w:val="24"/>
              <w:lang w:eastAsia="es-MX"/>
            </w:rPr>
          </w:pPr>
          <w:hyperlink w:anchor="_Toc528586481" w:history="1">
            <w:r w:rsidR="00AE7A88" w:rsidRPr="00973C3E">
              <w:rPr>
                <w:rStyle w:val="Hipervnculo"/>
                <w:rFonts w:ascii="Palatino Linotype" w:eastAsia="MS Gothic" w:hAnsi="Palatino Linotype" w:cs="Times New Roman"/>
                <w:b/>
                <w:noProof/>
                <w:sz w:val="24"/>
                <w:szCs w:val="24"/>
              </w:rPr>
              <w:t>CUARTO</w:t>
            </w:r>
            <w:r w:rsidR="00AE7A88" w:rsidRPr="00973C3E">
              <w:rPr>
                <w:rStyle w:val="Hipervnculo"/>
                <w:rFonts w:ascii="Palatino Linotype" w:eastAsia="MS Mincho" w:hAnsi="Palatino Linotype" w:cstheme="majorBidi"/>
                <w:b/>
                <w:noProof/>
                <w:sz w:val="24"/>
                <w:szCs w:val="24"/>
                <w:lang w:val="es-ES_tradnl" w:eastAsia="es-ES"/>
              </w:rPr>
              <w:t>. Del estudio y resolución del recurso de revisión.</w:t>
            </w:r>
            <w:r w:rsidR="00AE7A88" w:rsidRPr="00973C3E">
              <w:rPr>
                <w:rFonts w:ascii="Palatino Linotype" w:hAnsi="Palatino Linotype"/>
                <w:noProof/>
                <w:webHidden/>
                <w:sz w:val="24"/>
                <w:szCs w:val="24"/>
              </w:rPr>
              <w:tab/>
            </w:r>
            <w:r w:rsidR="00AE7A88" w:rsidRPr="00973C3E">
              <w:rPr>
                <w:rFonts w:ascii="Palatino Linotype" w:hAnsi="Palatino Linotype"/>
                <w:noProof/>
                <w:webHidden/>
                <w:sz w:val="24"/>
                <w:szCs w:val="24"/>
              </w:rPr>
              <w:fldChar w:fldCharType="begin"/>
            </w:r>
            <w:r w:rsidR="00AE7A88" w:rsidRPr="00973C3E">
              <w:rPr>
                <w:rFonts w:ascii="Palatino Linotype" w:hAnsi="Palatino Linotype"/>
                <w:noProof/>
                <w:webHidden/>
                <w:sz w:val="24"/>
                <w:szCs w:val="24"/>
              </w:rPr>
              <w:instrText xml:space="preserve"> PAGEREF _Toc528586481 \h </w:instrText>
            </w:r>
            <w:r w:rsidR="00AE7A88" w:rsidRPr="00973C3E">
              <w:rPr>
                <w:rFonts w:ascii="Palatino Linotype" w:hAnsi="Palatino Linotype"/>
                <w:noProof/>
                <w:webHidden/>
                <w:sz w:val="24"/>
                <w:szCs w:val="24"/>
              </w:rPr>
            </w:r>
            <w:r w:rsidR="00AE7A88" w:rsidRPr="00973C3E">
              <w:rPr>
                <w:rFonts w:ascii="Palatino Linotype" w:hAnsi="Palatino Linotype"/>
                <w:noProof/>
                <w:webHidden/>
                <w:sz w:val="24"/>
                <w:szCs w:val="24"/>
              </w:rPr>
              <w:fldChar w:fldCharType="separate"/>
            </w:r>
            <w:r w:rsidR="00F157BF">
              <w:rPr>
                <w:rFonts w:ascii="Palatino Linotype" w:hAnsi="Palatino Linotype"/>
                <w:noProof/>
                <w:webHidden/>
                <w:sz w:val="24"/>
                <w:szCs w:val="24"/>
              </w:rPr>
              <w:t>19</w:t>
            </w:r>
            <w:r w:rsidR="00AE7A88" w:rsidRPr="00973C3E">
              <w:rPr>
                <w:rFonts w:ascii="Palatino Linotype" w:hAnsi="Palatino Linotype"/>
                <w:noProof/>
                <w:webHidden/>
                <w:sz w:val="24"/>
                <w:szCs w:val="24"/>
              </w:rPr>
              <w:fldChar w:fldCharType="end"/>
            </w:r>
          </w:hyperlink>
        </w:p>
        <w:p w:rsidR="00AE7A88" w:rsidRPr="00973C3E" w:rsidRDefault="006C0E30" w:rsidP="00AE7A88">
          <w:pPr>
            <w:pStyle w:val="TDC2"/>
            <w:tabs>
              <w:tab w:val="right" w:leader="dot" w:pos="8779"/>
            </w:tabs>
            <w:spacing w:line="360" w:lineRule="auto"/>
            <w:rPr>
              <w:rFonts w:ascii="Palatino Linotype" w:eastAsiaTheme="minorEastAsia" w:hAnsi="Palatino Linotype"/>
              <w:noProof/>
              <w:sz w:val="24"/>
              <w:szCs w:val="24"/>
              <w:lang w:eastAsia="es-MX"/>
            </w:rPr>
          </w:pPr>
          <w:hyperlink w:anchor="_Toc528586482" w:history="1">
            <w:r w:rsidR="00AE7A88" w:rsidRPr="00973C3E">
              <w:rPr>
                <w:rStyle w:val="Hipervnculo"/>
                <w:rFonts w:ascii="Palatino Linotype" w:eastAsia="MS Gothic" w:hAnsi="Palatino Linotype" w:cs="Times New Roman"/>
                <w:b/>
                <w:noProof/>
                <w:sz w:val="24"/>
                <w:szCs w:val="24"/>
              </w:rPr>
              <w:t>QUINTO</w:t>
            </w:r>
            <w:r w:rsidR="00AE7A88" w:rsidRPr="00973C3E">
              <w:rPr>
                <w:rStyle w:val="Hipervnculo"/>
                <w:rFonts w:ascii="Palatino Linotype" w:hAnsi="Palatino Linotype"/>
                <w:b/>
                <w:noProof/>
                <w:sz w:val="24"/>
                <w:szCs w:val="24"/>
              </w:rPr>
              <w:t>. Versión Pública.</w:t>
            </w:r>
            <w:r w:rsidR="00AE7A88" w:rsidRPr="00973C3E">
              <w:rPr>
                <w:rFonts w:ascii="Palatino Linotype" w:hAnsi="Palatino Linotype"/>
                <w:noProof/>
                <w:webHidden/>
                <w:sz w:val="24"/>
                <w:szCs w:val="24"/>
              </w:rPr>
              <w:tab/>
            </w:r>
            <w:r w:rsidR="00AE7A88" w:rsidRPr="00973C3E">
              <w:rPr>
                <w:rFonts w:ascii="Palatino Linotype" w:hAnsi="Palatino Linotype"/>
                <w:noProof/>
                <w:webHidden/>
                <w:sz w:val="24"/>
                <w:szCs w:val="24"/>
              </w:rPr>
              <w:fldChar w:fldCharType="begin"/>
            </w:r>
            <w:r w:rsidR="00AE7A88" w:rsidRPr="00973C3E">
              <w:rPr>
                <w:rFonts w:ascii="Palatino Linotype" w:hAnsi="Palatino Linotype"/>
                <w:noProof/>
                <w:webHidden/>
                <w:sz w:val="24"/>
                <w:szCs w:val="24"/>
              </w:rPr>
              <w:instrText xml:space="preserve"> PAGEREF _Toc528586482 \h </w:instrText>
            </w:r>
            <w:r w:rsidR="00AE7A88" w:rsidRPr="00973C3E">
              <w:rPr>
                <w:rFonts w:ascii="Palatino Linotype" w:hAnsi="Palatino Linotype"/>
                <w:noProof/>
                <w:webHidden/>
                <w:sz w:val="24"/>
                <w:szCs w:val="24"/>
              </w:rPr>
            </w:r>
            <w:r w:rsidR="00AE7A88" w:rsidRPr="00973C3E">
              <w:rPr>
                <w:rFonts w:ascii="Palatino Linotype" w:hAnsi="Palatino Linotype"/>
                <w:noProof/>
                <w:webHidden/>
                <w:sz w:val="24"/>
                <w:szCs w:val="24"/>
              </w:rPr>
              <w:fldChar w:fldCharType="separate"/>
            </w:r>
            <w:r w:rsidR="00F157BF">
              <w:rPr>
                <w:rFonts w:ascii="Palatino Linotype" w:hAnsi="Palatino Linotype"/>
                <w:noProof/>
                <w:webHidden/>
                <w:sz w:val="24"/>
                <w:szCs w:val="24"/>
              </w:rPr>
              <w:t>38</w:t>
            </w:r>
            <w:r w:rsidR="00AE7A88" w:rsidRPr="00973C3E">
              <w:rPr>
                <w:rFonts w:ascii="Palatino Linotype" w:hAnsi="Palatino Linotype"/>
                <w:noProof/>
                <w:webHidden/>
                <w:sz w:val="24"/>
                <w:szCs w:val="24"/>
              </w:rPr>
              <w:fldChar w:fldCharType="end"/>
            </w:r>
          </w:hyperlink>
        </w:p>
        <w:p w:rsidR="00AE7A88" w:rsidRPr="00973C3E" w:rsidRDefault="006C0E30" w:rsidP="00AE7A88">
          <w:pPr>
            <w:pStyle w:val="TDC3"/>
            <w:tabs>
              <w:tab w:val="right" w:leader="dot" w:pos="8779"/>
            </w:tabs>
            <w:spacing w:line="360" w:lineRule="auto"/>
            <w:rPr>
              <w:rFonts w:ascii="Palatino Linotype" w:eastAsiaTheme="minorEastAsia" w:hAnsi="Palatino Linotype"/>
              <w:noProof/>
              <w:sz w:val="24"/>
              <w:szCs w:val="24"/>
              <w:lang w:eastAsia="es-MX"/>
            </w:rPr>
          </w:pPr>
          <w:hyperlink w:anchor="_Toc528586483" w:history="1">
            <w:r w:rsidR="00AE7A88" w:rsidRPr="00973C3E">
              <w:rPr>
                <w:rStyle w:val="Hipervnculo"/>
                <w:rFonts w:ascii="Palatino Linotype" w:hAnsi="Palatino Linotype"/>
                <w:b/>
                <w:noProof/>
                <w:sz w:val="24"/>
                <w:szCs w:val="24"/>
              </w:rPr>
              <w:t>Requisitos previos.</w:t>
            </w:r>
            <w:r w:rsidR="00AE7A88" w:rsidRPr="00973C3E">
              <w:rPr>
                <w:rFonts w:ascii="Palatino Linotype" w:hAnsi="Palatino Linotype"/>
                <w:noProof/>
                <w:webHidden/>
                <w:sz w:val="24"/>
                <w:szCs w:val="24"/>
              </w:rPr>
              <w:tab/>
            </w:r>
            <w:r w:rsidR="00AE7A88" w:rsidRPr="00973C3E">
              <w:rPr>
                <w:rFonts w:ascii="Palatino Linotype" w:hAnsi="Palatino Linotype"/>
                <w:noProof/>
                <w:webHidden/>
                <w:sz w:val="24"/>
                <w:szCs w:val="24"/>
              </w:rPr>
              <w:fldChar w:fldCharType="begin"/>
            </w:r>
            <w:r w:rsidR="00AE7A88" w:rsidRPr="00973C3E">
              <w:rPr>
                <w:rFonts w:ascii="Palatino Linotype" w:hAnsi="Palatino Linotype"/>
                <w:noProof/>
                <w:webHidden/>
                <w:sz w:val="24"/>
                <w:szCs w:val="24"/>
              </w:rPr>
              <w:instrText xml:space="preserve"> PAGEREF _Toc528586483 \h </w:instrText>
            </w:r>
            <w:r w:rsidR="00AE7A88" w:rsidRPr="00973C3E">
              <w:rPr>
                <w:rFonts w:ascii="Palatino Linotype" w:hAnsi="Palatino Linotype"/>
                <w:noProof/>
                <w:webHidden/>
                <w:sz w:val="24"/>
                <w:szCs w:val="24"/>
              </w:rPr>
            </w:r>
            <w:r w:rsidR="00AE7A88" w:rsidRPr="00973C3E">
              <w:rPr>
                <w:rFonts w:ascii="Palatino Linotype" w:hAnsi="Palatino Linotype"/>
                <w:noProof/>
                <w:webHidden/>
                <w:sz w:val="24"/>
                <w:szCs w:val="24"/>
              </w:rPr>
              <w:fldChar w:fldCharType="separate"/>
            </w:r>
            <w:r w:rsidR="00F157BF">
              <w:rPr>
                <w:rFonts w:ascii="Palatino Linotype" w:hAnsi="Palatino Linotype"/>
                <w:noProof/>
                <w:webHidden/>
                <w:sz w:val="24"/>
                <w:szCs w:val="24"/>
              </w:rPr>
              <w:t>41</w:t>
            </w:r>
            <w:r w:rsidR="00AE7A88" w:rsidRPr="00973C3E">
              <w:rPr>
                <w:rFonts w:ascii="Palatino Linotype" w:hAnsi="Palatino Linotype"/>
                <w:noProof/>
                <w:webHidden/>
                <w:sz w:val="24"/>
                <w:szCs w:val="24"/>
              </w:rPr>
              <w:fldChar w:fldCharType="end"/>
            </w:r>
          </w:hyperlink>
        </w:p>
        <w:p w:rsidR="00AE7A88" w:rsidRPr="00973C3E" w:rsidRDefault="006C0E30" w:rsidP="00AE7A88">
          <w:pPr>
            <w:pStyle w:val="TDC3"/>
            <w:tabs>
              <w:tab w:val="right" w:leader="dot" w:pos="8779"/>
            </w:tabs>
            <w:spacing w:line="360" w:lineRule="auto"/>
            <w:rPr>
              <w:rFonts w:ascii="Palatino Linotype" w:eastAsiaTheme="minorEastAsia" w:hAnsi="Palatino Linotype"/>
              <w:noProof/>
              <w:sz w:val="24"/>
              <w:szCs w:val="24"/>
              <w:lang w:eastAsia="es-MX"/>
            </w:rPr>
          </w:pPr>
          <w:hyperlink w:anchor="_Toc528586484" w:history="1">
            <w:r w:rsidR="00AE7A88" w:rsidRPr="00973C3E">
              <w:rPr>
                <w:rStyle w:val="Hipervnculo"/>
                <w:rFonts w:ascii="Palatino Linotype" w:hAnsi="Palatino Linotype"/>
                <w:b/>
                <w:noProof/>
                <w:sz w:val="24"/>
                <w:szCs w:val="24"/>
              </w:rPr>
              <w:t>Supuesto de clasificación.</w:t>
            </w:r>
            <w:r w:rsidR="00AE7A88" w:rsidRPr="00973C3E">
              <w:rPr>
                <w:rFonts w:ascii="Palatino Linotype" w:hAnsi="Palatino Linotype"/>
                <w:noProof/>
                <w:webHidden/>
                <w:sz w:val="24"/>
                <w:szCs w:val="24"/>
              </w:rPr>
              <w:tab/>
            </w:r>
            <w:r w:rsidR="00AE7A88" w:rsidRPr="00973C3E">
              <w:rPr>
                <w:rFonts w:ascii="Palatino Linotype" w:hAnsi="Palatino Linotype"/>
                <w:noProof/>
                <w:webHidden/>
                <w:sz w:val="24"/>
                <w:szCs w:val="24"/>
              </w:rPr>
              <w:fldChar w:fldCharType="begin"/>
            </w:r>
            <w:r w:rsidR="00AE7A88" w:rsidRPr="00973C3E">
              <w:rPr>
                <w:rFonts w:ascii="Palatino Linotype" w:hAnsi="Palatino Linotype"/>
                <w:noProof/>
                <w:webHidden/>
                <w:sz w:val="24"/>
                <w:szCs w:val="24"/>
              </w:rPr>
              <w:instrText xml:space="preserve"> PAGEREF _Toc528586484 \h </w:instrText>
            </w:r>
            <w:r w:rsidR="00AE7A88" w:rsidRPr="00973C3E">
              <w:rPr>
                <w:rFonts w:ascii="Palatino Linotype" w:hAnsi="Palatino Linotype"/>
                <w:noProof/>
                <w:webHidden/>
                <w:sz w:val="24"/>
                <w:szCs w:val="24"/>
              </w:rPr>
            </w:r>
            <w:r w:rsidR="00AE7A88" w:rsidRPr="00973C3E">
              <w:rPr>
                <w:rFonts w:ascii="Palatino Linotype" w:hAnsi="Palatino Linotype"/>
                <w:noProof/>
                <w:webHidden/>
                <w:sz w:val="24"/>
                <w:szCs w:val="24"/>
              </w:rPr>
              <w:fldChar w:fldCharType="separate"/>
            </w:r>
            <w:r w:rsidR="00F157BF">
              <w:rPr>
                <w:rFonts w:ascii="Palatino Linotype" w:hAnsi="Palatino Linotype"/>
                <w:noProof/>
                <w:webHidden/>
                <w:sz w:val="24"/>
                <w:szCs w:val="24"/>
              </w:rPr>
              <w:t>42</w:t>
            </w:r>
            <w:r w:rsidR="00AE7A88" w:rsidRPr="00973C3E">
              <w:rPr>
                <w:rFonts w:ascii="Palatino Linotype" w:hAnsi="Palatino Linotype"/>
                <w:noProof/>
                <w:webHidden/>
                <w:sz w:val="24"/>
                <w:szCs w:val="24"/>
              </w:rPr>
              <w:fldChar w:fldCharType="end"/>
            </w:r>
          </w:hyperlink>
        </w:p>
        <w:p w:rsidR="00AE7A88" w:rsidRPr="00973C3E" w:rsidRDefault="006C0E30" w:rsidP="00AE7A88">
          <w:pPr>
            <w:pStyle w:val="TDC3"/>
            <w:tabs>
              <w:tab w:val="right" w:leader="dot" w:pos="8779"/>
            </w:tabs>
            <w:spacing w:line="360" w:lineRule="auto"/>
            <w:rPr>
              <w:rFonts w:ascii="Palatino Linotype" w:eastAsiaTheme="minorEastAsia" w:hAnsi="Palatino Linotype"/>
              <w:noProof/>
              <w:sz w:val="24"/>
              <w:szCs w:val="24"/>
              <w:lang w:eastAsia="es-MX"/>
            </w:rPr>
          </w:pPr>
          <w:hyperlink w:anchor="_Toc528586485" w:history="1">
            <w:r w:rsidR="00AE7A88" w:rsidRPr="00973C3E">
              <w:rPr>
                <w:rStyle w:val="Hipervnculo"/>
                <w:rFonts w:ascii="Palatino Linotype" w:hAnsi="Palatino Linotype"/>
                <w:b/>
                <w:noProof/>
                <w:sz w:val="24"/>
                <w:szCs w:val="24"/>
              </w:rPr>
              <w:t>La intervención del Comité de Transparencia.</w:t>
            </w:r>
            <w:r w:rsidR="00AE7A88" w:rsidRPr="00973C3E">
              <w:rPr>
                <w:rFonts w:ascii="Palatino Linotype" w:hAnsi="Palatino Linotype"/>
                <w:noProof/>
                <w:webHidden/>
                <w:sz w:val="24"/>
                <w:szCs w:val="24"/>
              </w:rPr>
              <w:tab/>
            </w:r>
            <w:r w:rsidR="00AE7A88" w:rsidRPr="00973C3E">
              <w:rPr>
                <w:rFonts w:ascii="Palatino Linotype" w:hAnsi="Palatino Linotype"/>
                <w:noProof/>
                <w:webHidden/>
                <w:sz w:val="24"/>
                <w:szCs w:val="24"/>
              </w:rPr>
              <w:fldChar w:fldCharType="begin"/>
            </w:r>
            <w:r w:rsidR="00AE7A88" w:rsidRPr="00973C3E">
              <w:rPr>
                <w:rFonts w:ascii="Palatino Linotype" w:hAnsi="Palatino Linotype"/>
                <w:noProof/>
                <w:webHidden/>
                <w:sz w:val="24"/>
                <w:szCs w:val="24"/>
              </w:rPr>
              <w:instrText xml:space="preserve"> PAGEREF _Toc528586485 \h </w:instrText>
            </w:r>
            <w:r w:rsidR="00AE7A88" w:rsidRPr="00973C3E">
              <w:rPr>
                <w:rFonts w:ascii="Palatino Linotype" w:hAnsi="Palatino Linotype"/>
                <w:noProof/>
                <w:webHidden/>
                <w:sz w:val="24"/>
                <w:szCs w:val="24"/>
              </w:rPr>
            </w:r>
            <w:r w:rsidR="00AE7A88" w:rsidRPr="00973C3E">
              <w:rPr>
                <w:rFonts w:ascii="Palatino Linotype" w:hAnsi="Palatino Linotype"/>
                <w:noProof/>
                <w:webHidden/>
                <w:sz w:val="24"/>
                <w:szCs w:val="24"/>
              </w:rPr>
              <w:fldChar w:fldCharType="separate"/>
            </w:r>
            <w:r w:rsidR="00F157BF">
              <w:rPr>
                <w:rFonts w:ascii="Palatino Linotype" w:hAnsi="Palatino Linotype"/>
                <w:noProof/>
                <w:webHidden/>
                <w:sz w:val="24"/>
                <w:szCs w:val="24"/>
              </w:rPr>
              <w:t>44</w:t>
            </w:r>
            <w:r w:rsidR="00AE7A88" w:rsidRPr="00973C3E">
              <w:rPr>
                <w:rFonts w:ascii="Palatino Linotype" w:hAnsi="Palatino Linotype"/>
                <w:noProof/>
                <w:webHidden/>
                <w:sz w:val="24"/>
                <w:szCs w:val="24"/>
              </w:rPr>
              <w:fldChar w:fldCharType="end"/>
            </w:r>
          </w:hyperlink>
        </w:p>
        <w:p w:rsidR="00AE7A88" w:rsidRPr="00973C3E" w:rsidRDefault="006C0E30" w:rsidP="00AE7A88">
          <w:pPr>
            <w:pStyle w:val="TDC1"/>
            <w:spacing w:line="360" w:lineRule="auto"/>
            <w:rPr>
              <w:rFonts w:ascii="Palatino Linotype" w:eastAsiaTheme="minorEastAsia" w:hAnsi="Palatino Linotype"/>
              <w:noProof/>
              <w:sz w:val="24"/>
              <w:szCs w:val="24"/>
              <w:lang w:eastAsia="es-MX"/>
            </w:rPr>
          </w:pPr>
          <w:hyperlink w:anchor="_Toc528586486" w:history="1">
            <w:r w:rsidR="00AE7A88" w:rsidRPr="00973C3E">
              <w:rPr>
                <w:rStyle w:val="Hipervnculo"/>
                <w:rFonts w:ascii="Palatino Linotype" w:eastAsia="Calibri" w:hAnsi="Palatino Linotype" w:cs="Times New Roman"/>
                <w:b/>
                <w:noProof/>
                <w:sz w:val="24"/>
                <w:szCs w:val="24"/>
                <w:lang w:val="es-ES" w:eastAsia="es-ES"/>
              </w:rPr>
              <w:t>R E S O L U T I V O S</w:t>
            </w:r>
            <w:r w:rsidR="00AE7A88" w:rsidRPr="00973C3E">
              <w:rPr>
                <w:rFonts w:ascii="Palatino Linotype" w:hAnsi="Palatino Linotype"/>
                <w:noProof/>
                <w:webHidden/>
                <w:sz w:val="24"/>
                <w:szCs w:val="24"/>
              </w:rPr>
              <w:tab/>
            </w:r>
            <w:r w:rsidR="00AE7A88" w:rsidRPr="00973C3E">
              <w:rPr>
                <w:rFonts w:ascii="Palatino Linotype" w:hAnsi="Palatino Linotype"/>
                <w:noProof/>
                <w:webHidden/>
                <w:sz w:val="24"/>
                <w:szCs w:val="24"/>
              </w:rPr>
              <w:fldChar w:fldCharType="begin"/>
            </w:r>
            <w:r w:rsidR="00AE7A88" w:rsidRPr="00973C3E">
              <w:rPr>
                <w:rFonts w:ascii="Palatino Linotype" w:hAnsi="Palatino Linotype"/>
                <w:noProof/>
                <w:webHidden/>
                <w:sz w:val="24"/>
                <w:szCs w:val="24"/>
              </w:rPr>
              <w:instrText xml:space="preserve"> PAGEREF _Toc528586486 \h </w:instrText>
            </w:r>
            <w:r w:rsidR="00AE7A88" w:rsidRPr="00973C3E">
              <w:rPr>
                <w:rFonts w:ascii="Palatino Linotype" w:hAnsi="Palatino Linotype"/>
                <w:noProof/>
                <w:webHidden/>
                <w:sz w:val="24"/>
                <w:szCs w:val="24"/>
              </w:rPr>
            </w:r>
            <w:r w:rsidR="00AE7A88" w:rsidRPr="00973C3E">
              <w:rPr>
                <w:rFonts w:ascii="Palatino Linotype" w:hAnsi="Palatino Linotype"/>
                <w:noProof/>
                <w:webHidden/>
                <w:sz w:val="24"/>
                <w:szCs w:val="24"/>
              </w:rPr>
              <w:fldChar w:fldCharType="separate"/>
            </w:r>
            <w:r w:rsidR="00F157BF">
              <w:rPr>
                <w:rFonts w:ascii="Palatino Linotype" w:hAnsi="Palatino Linotype"/>
                <w:noProof/>
                <w:webHidden/>
                <w:sz w:val="24"/>
                <w:szCs w:val="24"/>
              </w:rPr>
              <w:t>50</w:t>
            </w:r>
            <w:r w:rsidR="00AE7A88" w:rsidRPr="00973C3E">
              <w:rPr>
                <w:rFonts w:ascii="Palatino Linotype" w:hAnsi="Palatino Linotype"/>
                <w:noProof/>
                <w:webHidden/>
                <w:sz w:val="24"/>
                <w:szCs w:val="24"/>
              </w:rPr>
              <w:fldChar w:fldCharType="end"/>
            </w:r>
          </w:hyperlink>
        </w:p>
        <w:p w:rsidR="009F7E68" w:rsidRPr="00973C3E" w:rsidRDefault="009F7E68" w:rsidP="00AE7A88">
          <w:pPr>
            <w:tabs>
              <w:tab w:val="center" w:pos="4394"/>
            </w:tabs>
            <w:spacing w:line="360" w:lineRule="auto"/>
          </w:pPr>
          <w:r w:rsidRPr="00973C3E">
            <w:rPr>
              <w:rFonts w:ascii="Palatino Linotype" w:hAnsi="Palatino Linotype"/>
              <w:b/>
              <w:bCs/>
              <w:sz w:val="24"/>
              <w:szCs w:val="24"/>
              <w:lang w:val="es-ES"/>
            </w:rPr>
            <w:fldChar w:fldCharType="end"/>
          </w:r>
          <w:r w:rsidR="00FF620C" w:rsidRPr="00973C3E">
            <w:rPr>
              <w:rFonts w:ascii="Palatino Linotype" w:hAnsi="Palatino Linotype"/>
              <w:b/>
              <w:bCs/>
              <w:sz w:val="24"/>
              <w:szCs w:val="24"/>
              <w:lang w:val="es-ES"/>
            </w:rPr>
            <w:tab/>
          </w:r>
        </w:p>
      </w:sdtContent>
    </w:sdt>
    <w:p w:rsidR="009F7E68" w:rsidRPr="00973C3E" w:rsidRDefault="009F7E68" w:rsidP="009F7E68">
      <w:pPr>
        <w:spacing w:before="240" w:after="240" w:line="360" w:lineRule="auto"/>
        <w:jc w:val="center"/>
        <w:rPr>
          <w:rFonts w:ascii="Palatino Linotype" w:eastAsia="MS Mincho" w:hAnsi="Palatino Linotype" w:cs="Times New Roman"/>
          <w:sz w:val="24"/>
          <w:szCs w:val="24"/>
          <w:lang w:val="es-ES_tradnl" w:eastAsia="es-ES"/>
        </w:rPr>
      </w:pPr>
    </w:p>
    <w:p w:rsidR="00D66D2D" w:rsidRPr="00973C3E" w:rsidRDefault="00D66D2D" w:rsidP="009F7E68">
      <w:pPr>
        <w:spacing w:before="240" w:after="240" w:line="360" w:lineRule="auto"/>
        <w:jc w:val="center"/>
        <w:rPr>
          <w:rFonts w:ascii="Palatino Linotype" w:eastAsia="MS Mincho" w:hAnsi="Palatino Linotype" w:cs="Times New Roman"/>
          <w:sz w:val="24"/>
          <w:szCs w:val="24"/>
          <w:lang w:val="es-ES_tradnl" w:eastAsia="es-ES"/>
        </w:rPr>
      </w:pPr>
    </w:p>
    <w:p w:rsidR="00FF620C" w:rsidRPr="00973C3E" w:rsidRDefault="00FF620C" w:rsidP="00AE7A88">
      <w:pPr>
        <w:spacing w:before="240" w:after="240" w:line="360" w:lineRule="auto"/>
        <w:rPr>
          <w:rFonts w:ascii="Palatino Linotype" w:eastAsia="MS Mincho" w:hAnsi="Palatino Linotype" w:cs="Times New Roman"/>
          <w:sz w:val="24"/>
          <w:szCs w:val="24"/>
          <w:lang w:val="es-ES_tradnl" w:eastAsia="es-ES"/>
        </w:rPr>
      </w:pPr>
    </w:p>
    <w:p w:rsidR="009F7E68" w:rsidRPr="00973C3E" w:rsidRDefault="009F7E68" w:rsidP="009F7E68">
      <w:pPr>
        <w:spacing w:before="240" w:after="240" w:line="360" w:lineRule="auto"/>
        <w:jc w:val="both"/>
        <w:rPr>
          <w:rFonts w:ascii="Palatino Linotype" w:eastAsia="MS Mincho" w:hAnsi="Palatino Linotype" w:cs="Times New Roman"/>
          <w:sz w:val="24"/>
          <w:szCs w:val="24"/>
          <w:lang w:val="es-ES_tradnl" w:eastAsia="es-ES"/>
        </w:rPr>
      </w:pPr>
      <w:r w:rsidRPr="00973C3E">
        <w:rPr>
          <w:rFonts w:ascii="Palatino Linotype" w:eastAsia="MS Mincho" w:hAnsi="Palatino Linotype" w:cs="Times New Roman"/>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AE7A88" w:rsidRPr="00973C3E">
        <w:rPr>
          <w:rFonts w:ascii="Palatino Linotype" w:eastAsia="MS Mincho" w:hAnsi="Palatino Linotype" w:cs="Times New Roman"/>
          <w:sz w:val="24"/>
          <w:szCs w:val="24"/>
          <w:lang w:val="es-ES_tradnl" w:eastAsia="es-ES"/>
        </w:rPr>
        <w:t xml:space="preserve"> veinticuatro (24) de octubre </w:t>
      </w:r>
      <w:r w:rsidR="00D66D2D" w:rsidRPr="00973C3E">
        <w:rPr>
          <w:rFonts w:ascii="Palatino Linotype" w:eastAsia="MS Mincho" w:hAnsi="Palatino Linotype" w:cs="Times New Roman"/>
          <w:sz w:val="24"/>
          <w:szCs w:val="24"/>
          <w:lang w:val="es-ES_tradnl" w:eastAsia="es-ES"/>
        </w:rPr>
        <w:t>de dos mil dieciocho</w:t>
      </w:r>
      <w:r w:rsidRPr="00973C3E">
        <w:rPr>
          <w:rFonts w:ascii="Palatino Linotype" w:eastAsia="MS Mincho" w:hAnsi="Palatino Linotype" w:cs="Times New Roman"/>
          <w:sz w:val="24"/>
          <w:szCs w:val="24"/>
          <w:lang w:val="es-ES_tradnl" w:eastAsia="es-ES"/>
        </w:rPr>
        <w:t>.</w:t>
      </w:r>
    </w:p>
    <w:p w:rsidR="009F7E68" w:rsidRPr="00973C3E" w:rsidRDefault="009F7E68" w:rsidP="009F7E68">
      <w:pPr>
        <w:spacing w:before="240" w:after="360" w:line="360" w:lineRule="auto"/>
        <w:jc w:val="both"/>
        <w:rPr>
          <w:rFonts w:ascii="Palatino Linotype" w:hAnsi="Palatino Linotype"/>
          <w:b/>
          <w:sz w:val="24"/>
          <w:szCs w:val="24"/>
        </w:rPr>
      </w:pPr>
      <w:r w:rsidRPr="00973C3E">
        <w:rPr>
          <w:rFonts w:ascii="Palatino Linotype" w:eastAsia="MS Mincho" w:hAnsi="Palatino Linotype" w:cs="Times New Roman"/>
          <w:b/>
          <w:sz w:val="24"/>
          <w:szCs w:val="24"/>
          <w:lang w:val="es-ES_tradnl" w:eastAsia="es-ES"/>
        </w:rPr>
        <w:t>VISTO</w:t>
      </w:r>
      <w:r w:rsidR="00AE7A88" w:rsidRPr="00973C3E">
        <w:rPr>
          <w:rFonts w:ascii="Palatino Linotype" w:eastAsia="MS Mincho" w:hAnsi="Palatino Linotype" w:cs="Times New Roman"/>
          <w:b/>
          <w:sz w:val="24"/>
          <w:szCs w:val="24"/>
          <w:lang w:val="es-ES_tradnl" w:eastAsia="es-ES"/>
        </w:rPr>
        <w:t>S</w:t>
      </w:r>
      <w:r w:rsidRPr="00973C3E">
        <w:rPr>
          <w:rFonts w:ascii="Palatino Linotype" w:eastAsia="MS Mincho" w:hAnsi="Palatino Linotype" w:cs="Times New Roman"/>
          <w:sz w:val="24"/>
          <w:szCs w:val="24"/>
          <w:lang w:val="es-ES_tradnl" w:eastAsia="es-ES"/>
        </w:rPr>
        <w:t xml:space="preserve"> </w:t>
      </w:r>
      <w:r w:rsidR="00AE7A88" w:rsidRPr="00973C3E">
        <w:rPr>
          <w:rFonts w:ascii="Palatino Linotype" w:eastAsia="MS Mincho" w:hAnsi="Palatino Linotype" w:cs="Times New Roman"/>
          <w:sz w:val="24"/>
          <w:szCs w:val="24"/>
          <w:lang w:val="es-ES_tradnl" w:eastAsia="es-ES"/>
        </w:rPr>
        <w:t>los</w:t>
      </w:r>
      <w:r w:rsidRPr="00973C3E">
        <w:rPr>
          <w:rFonts w:ascii="Palatino Linotype" w:eastAsia="MS Mincho" w:hAnsi="Palatino Linotype" w:cs="Times New Roman"/>
          <w:sz w:val="24"/>
          <w:szCs w:val="24"/>
          <w:lang w:val="es-ES_tradnl" w:eastAsia="es-ES"/>
        </w:rPr>
        <w:t xml:space="preserve"> expediente</w:t>
      </w:r>
      <w:r w:rsidR="00F157BF">
        <w:rPr>
          <w:rFonts w:ascii="Palatino Linotype" w:eastAsia="MS Mincho" w:hAnsi="Palatino Linotype" w:cs="Times New Roman"/>
          <w:sz w:val="24"/>
          <w:szCs w:val="24"/>
          <w:lang w:val="es-ES_tradnl" w:eastAsia="es-ES"/>
        </w:rPr>
        <w:t>s</w:t>
      </w:r>
      <w:r w:rsidRPr="00973C3E">
        <w:rPr>
          <w:rFonts w:ascii="Palatino Linotype" w:eastAsia="MS Mincho" w:hAnsi="Palatino Linotype" w:cs="Times New Roman"/>
          <w:sz w:val="24"/>
          <w:szCs w:val="24"/>
          <w:lang w:val="es-ES_tradnl" w:eastAsia="es-ES"/>
        </w:rPr>
        <w:t xml:space="preserve"> electrónico</w:t>
      </w:r>
      <w:r w:rsidR="00AE7A88" w:rsidRPr="00973C3E">
        <w:rPr>
          <w:rFonts w:ascii="Palatino Linotype" w:eastAsia="MS Mincho" w:hAnsi="Palatino Linotype" w:cs="Times New Roman"/>
          <w:sz w:val="24"/>
          <w:szCs w:val="24"/>
          <w:lang w:val="es-ES_tradnl" w:eastAsia="es-ES"/>
        </w:rPr>
        <w:t>s</w:t>
      </w:r>
      <w:r w:rsidRPr="00973C3E">
        <w:rPr>
          <w:rFonts w:ascii="Palatino Linotype" w:eastAsia="MS Mincho" w:hAnsi="Palatino Linotype" w:cs="Times New Roman"/>
          <w:sz w:val="24"/>
          <w:szCs w:val="24"/>
          <w:lang w:val="es-ES_tradnl" w:eastAsia="es-ES"/>
        </w:rPr>
        <w:t xml:space="preserve"> formado</w:t>
      </w:r>
      <w:r w:rsidR="00AE7A88" w:rsidRPr="00973C3E">
        <w:rPr>
          <w:rFonts w:ascii="Palatino Linotype" w:eastAsia="MS Mincho" w:hAnsi="Palatino Linotype" w:cs="Times New Roman"/>
          <w:sz w:val="24"/>
          <w:szCs w:val="24"/>
          <w:lang w:val="es-ES_tradnl" w:eastAsia="es-ES"/>
        </w:rPr>
        <w:t>s con motivo de los</w:t>
      </w:r>
      <w:r w:rsidRPr="00973C3E">
        <w:rPr>
          <w:rFonts w:ascii="Palatino Linotype" w:eastAsia="MS Mincho" w:hAnsi="Palatino Linotype" w:cs="Times New Roman"/>
          <w:sz w:val="24"/>
          <w:szCs w:val="24"/>
          <w:lang w:val="es-ES_tradnl" w:eastAsia="es-ES"/>
        </w:rPr>
        <w:t xml:space="preserve"> recurso</w:t>
      </w:r>
      <w:r w:rsidR="00AE7A88" w:rsidRPr="00973C3E">
        <w:rPr>
          <w:rFonts w:ascii="Palatino Linotype" w:eastAsia="MS Mincho" w:hAnsi="Palatino Linotype" w:cs="Times New Roman"/>
          <w:sz w:val="24"/>
          <w:szCs w:val="24"/>
          <w:lang w:val="es-ES_tradnl" w:eastAsia="es-ES"/>
        </w:rPr>
        <w:t>s</w:t>
      </w:r>
      <w:r w:rsidRPr="00973C3E">
        <w:rPr>
          <w:rFonts w:ascii="Palatino Linotype" w:eastAsia="MS Mincho" w:hAnsi="Palatino Linotype" w:cs="Times New Roman"/>
          <w:sz w:val="24"/>
          <w:szCs w:val="24"/>
          <w:lang w:val="es-ES_tradnl" w:eastAsia="es-ES"/>
        </w:rPr>
        <w:t xml:space="preserve"> de revisión</w:t>
      </w:r>
      <w:r w:rsidRPr="00973C3E">
        <w:rPr>
          <w:rFonts w:ascii="Palatino Linotype" w:eastAsia="MS Mincho" w:hAnsi="Palatino Linotype" w:cs="Arial"/>
          <w:b/>
          <w:bCs/>
          <w:sz w:val="24"/>
          <w:szCs w:val="24"/>
          <w:lang w:val="es-ES_tradnl" w:eastAsia="es-ES"/>
        </w:rPr>
        <w:t xml:space="preserve">, </w:t>
      </w:r>
      <w:r w:rsidR="009D65F5" w:rsidRPr="00973C3E">
        <w:rPr>
          <w:rFonts w:ascii="Palatino Linotype" w:eastAsia="MS Mincho" w:hAnsi="Palatino Linotype" w:cs="Arial"/>
          <w:b/>
          <w:bCs/>
          <w:sz w:val="24"/>
          <w:szCs w:val="24"/>
          <w:lang w:val="es-ES_tradnl" w:eastAsia="es-ES"/>
        </w:rPr>
        <w:t>0</w:t>
      </w:r>
      <w:r w:rsidR="00153255" w:rsidRPr="00973C3E">
        <w:rPr>
          <w:rFonts w:ascii="Palatino Linotype" w:eastAsia="MS Mincho" w:hAnsi="Palatino Linotype" w:cs="Arial"/>
          <w:b/>
          <w:bCs/>
          <w:sz w:val="24"/>
          <w:szCs w:val="24"/>
          <w:lang w:val="es-ES_tradnl" w:eastAsia="es-ES"/>
        </w:rPr>
        <w:t>3103</w:t>
      </w:r>
      <w:r w:rsidR="009D65F5" w:rsidRPr="00973C3E">
        <w:rPr>
          <w:rFonts w:ascii="Palatino Linotype" w:eastAsia="MS Mincho" w:hAnsi="Palatino Linotype" w:cs="Arial"/>
          <w:b/>
          <w:bCs/>
          <w:sz w:val="24"/>
          <w:szCs w:val="24"/>
          <w:lang w:val="es-ES_tradnl" w:eastAsia="es-ES"/>
        </w:rPr>
        <w:t>/INFOEM/AD/RR</w:t>
      </w:r>
      <w:r w:rsidRPr="00973C3E">
        <w:rPr>
          <w:rFonts w:ascii="Palatino Linotype" w:eastAsia="MS Mincho" w:hAnsi="Palatino Linotype" w:cs="Arial"/>
          <w:b/>
          <w:bCs/>
          <w:sz w:val="24"/>
          <w:szCs w:val="24"/>
          <w:lang w:val="es-ES_tradnl" w:eastAsia="es-ES"/>
        </w:rPr>
        <w:t>/201</w:t>
      </w:r>
      <w:r w:rsidR="009D3172" w:rsidRPr="00973C3E">
        <w:rPr>
          <w:rFonts w:ascii="Palatino Linotype" w:eastAsia="MS Mincho" w:hAnsi="Palatino Linotype" w:cs="Arial"/>
          <w:b/>
          <w:bCs/>
          <w:sz w:val="24"/>
          <w:szCs w:val="24"/>
          <w:lang w:val="es-ES_tradnl" w:eastAsia="es-ES"/>
        </w:rPr>
        <w:t>8</w:t>
      </w:r>
      <w:r w:rsidR="00153255" w:rsidRPr="00973C3E">
        <w:rPr>
          <w:rFonts w:ascii="Palatino Linotype" w:eastAsia="MS Mincho" w:hAnsi="Palatino Linotype" w:cs="Arial"/>
          <w:b/>
          <w:bCs/>
          <w:sz w:val="24"/>
          <w:szCs w:val="24"/>
          <w:lang w:val="es-ES_tradnl" w:eastAsia="es-ES"/>
        </w:rPr>
        <w:t xml:space="preserve"> y acumulados</w:t>
      </w:r>
      <w:r w:rsidRPr="00973C3E">
        <w:rPr>
          <w:rFonts w:ascii="Palatino Linotype" w:eastAsia="MS Mincho" w:hAnsi="Palatino Linotype" w:cs="Arial"/>
          <w:b/>
          <w:bCs/>
          <w:sz w:val="24"/>
          <w:szCs w:val="24"/>
          <w:lang w:val="es-ES_tradnl" w:eastAsia="es-ES"/>
        </w:rPr>
        <w:t xml:space="preserve"> </w:t>
      </w:r>
      <w:r w:rsidRPr="00973C3E">
        <w:rPr>
          <w:rFonts w:ascii="Palatino Linotype" w:eastAsia="MS Mincho" w:hAnsi="Palatino Linotype" w:cs="Times New Roman"/>
          <w:sz w:val="24"/>
          <w:szCs w:val="24"/>
          <w:lang w:val="es-ES_tradnl" w:eastAsia="es-ES"/>
        </w:rPr>
        <w:t>promovido</w:t>
      </w:r>
      <w:r w:rsidR="00AE7A88" w:rsidRPr="00973C3E">
        <w:rPr>
          <w:rFonts w:ascii="Palatino Linotype" w:eastAsia="MS Mincho" w:hAnsi="Palatino Linotype" w:cs="Times New Roman"/>
          <w:sz w:val="24"/>
          <w:szCs w:val="24"/>
          <w:lang w:val="es-ES_tradnl" w:eastAsia="es-ES"/>
        </w:rPr>
        <w:t>s</w:t>
      </w:r>
      <w:r w:rsidRPr="00973C3E">
        <w:rPr>
          <w:rFonts w:ascii="Palatino Linotype" w:eastAsia="MS Mincho" w:hAnsi="Palatino Linotype" w:cs="Times New Roman"/>
          <w:sz w:val="24"/>
          <w:szCs w:val="24"/>
          <w:lang w:val="es-ES_tradnl" w:eastAsia="es-ES"/>
        </w:rPr>
        <w:t xml:space="preserve"> por</w:t>
      </w:r>
      <w:r w:rsidR="009D65F5" w:rsidRPr="00973C3E">
        <w:rPr>
          <w:rFonts w:ascii="Palatino Linotype" w:hAnsi="Palatino Linotype"/>
          <w:b/>
          <w:sz w:val="24"/>
          <w:szCs w:val="24"/>
        </w:rPr>
        <w:t xml:space="preserve"> </w:t>
      </w:r>
      <w:r w:rsidR="00313C51" w:rsidRPr="00313C51">
        <w:rPr>
          <w:rFonts w:ascii="Palatino Linotype" w:eastAsia="MS Mincho" w:hAnsi="Palatino Linotype" w:cs="Arial"/>
          <w:b/>
          <w:bCs/>
          <w:sz w:val="24"/>
          <w:szCs w:val="24"/>
          <w:highlight w:val="black"/>
          <w:lang w:val="es-ES_tradnl" w:eastAsia="es-ES"/>
        </w:rPr>
        <w:t>--------------------------------------------------------</w:t>
      </w:r>
      <w:r w:rsidRPr="00973C3E">
        <w:rPr>
          <w:rFonts w:ascii="Palatino Linotype" w:eastAsia="MS Mincho" w:hAnsi="Palatino Linotype" w:cs="Times New Roman"/>
          <w:b/>
          <w:sz w:val="24"/>
          <w:szCs w:val="24"/>
          <w:lang w:val="es-ES_tradnl" w:eastAsia="es-ES"/>
        </w:rPr>
        <w:t xml:space="preserve">, </w:t>
      </w:r>
      <w:r w:rsidRPr="00973C3E">
        <w:rPr>
          <w:rFonts w:ascii="Palatino Linotype" w:eastAsia="MS Mincho" w:hAnsi="Palatino Linotype" w:cs="Arial"/>
          <w:sz w:val="24"/>
          <w:szCs w:val="24"/>
          <w:lang w:val="es-ES_tradnl" w:eastAsia="es-ES"/>
        </w:rPr>
        <w:t xml:space="preserve">en su calidad de </w:t>
      </w:r>
      <w:r w:rsidRPr="00973C3E">
        <w:rPr>
          <w:rFonts w:ascii="Palatino Linotype" w:eastAsia="MS Mincho" w:hAnsi="Palatino Linotype" w:cs="Arial"/>
          <w:b/>
          <w:sz w:val="24"/>
          <w:szCs w:val="24"/>
          <w:lang w:val="es-ES_tradnl" w:eastAsia="es-ES"/>
        </w:rPr>
        <w:t>RECURRENTE</w:t>
      </w:r>
      <w:r w:rsidRPr="00973C3E">
        <w:rPr>
          <w:rFonts w:ascii="Palatino Linotype" w:eastAsia="MS Mincho" w:hAnsi="Palatino Linotype" w:cs="Arial"/>
          <w:sz w:val="24"/>
          <w:szCs w:val="24"/>
          <w:lang w:val="es-ES_tradnl" w:eastAsia="es-ES"/>
        </w:rPr>
        <w:t>, en contra de la</w:t>
      </w:r>
      <w:r w:rsidR="00AE7A88" w:rsidRPr="00973C3E">
        <w:rPr>
          <w:rFonts w:ascii="Palatino Linotype" w:eastAsia="MS Mincho" w:hAnsi="Palatino Linotype" w:cs="Arial"/>
          <w:sz w:val="24"/>
          <w:szCs w:val="24"/>
          <w:lang w:val="es-ES_tradnl" w:eastAsia="es-ES"/>
        </w:rPr>
        <w:t>s</w:t>
      </w:r>
      <w:r w:rsidR="00D66D2D" w:rsidRPr="00973C3E">
        <w:rPr>
          <w:rFonts w:ascii="Palatino Linotype" w:eastAsia="MS Mincho" w:hAnsi="Palatino Linotype" w:cs="Arial"/>
          <w:sz w:val="24"/>
          <w:szCs w:val="24"/>
          <w:lang w:val="es-ES_tradnl" w:eastAsia="es-ES"/>
        </w:rPr>
        <w:t xml:space="preserve"> falta</w:t>
      </w:r>
      <w:r w:rsidR="00AE7A88" w:rsidRPr="00973C3E">
        <w:rPr>
          <w:rFonts w:ascii="Palatino Linotype" w:eastAsia="MS Mincho" w:hAnsi="Palatino Linotype" w:cs="Arial"/>
          <w:sz w:val="24"/>
          <w:szCs w:val="24"/>
          <w:lang w:val="es-ES_tradnl" w:eastAsia="es-ES"/>
        </w:rPr>
        <w:t>s</w:t>
      </w:r>
      <w:r w:rsidR="00D66D2D" w:rsidRPr="00973C3E">
        <w:rPr>
          <w:rFonts w:ascii="Palatino Linotype" w:eastAsia="MS Mincho" w:hAnsi="Palatino Linotype" w:cs="Arial"/>
          <w:sz w:val="24"/>
          <w:szCs w:val="24"/>
          <w:lang w:val="es-ES_tradnl" w:eastAsia="es-ES"/>
        </w:rPr>
        <w:t xml:space="preserve"> de</w:t>
      </w:r>
      <w:r w:rsidR="00497336" w:rsidRPr="00973C3E">
        <w:rPr>
          <w:rFonts w:ascii="Palatino Linotype" w:eastAsia="MS Mincho" w:hAnsi="Palatino Linotype" w:cs="Arial"/>
          <w:sz w:val="24"/>
          <w:szCs w:val="24"/>
          <w:lang w:val="es-ES_tradnl" w:eastAsia="es-ES"/>
        </w:rPr>
        <w:t xml:space="preserve"> respuesta</w:t>
      </w:r>
      <w:r w:rsidR="00AE7A88" w:rsidRPr="00973C3E">
        <w:rPr>
          <w:rFonts w:ascii="Palatino Linotype" w:eastAsia="MS Mincho" w:hAnsi="Palatino Linotype" w:cs="Arial"/>
          <w:sz w:val="24"/>
          <w:szCs w:val="24"/>
          <w:lang w:val="es-ES_tradnl" w:eastAsia="es-ES"/>
        </w:rPr>
        <w:t>s</w:t>
      </w:r>
      <w:r w:rsidR="00497336" w:rsidRPr="00973C3E">
        <w:rPr>
          <w:rFonts w:ascii="Palatino Linotype" w:eastAsia="MS Mincho" w:hAnsi="Palatino Linotype" w:cs="Arial"/>
          <w:sz w:val="24"/>
          <w:szCs w:val="24"/>
          <w:lang w:val="es-ES_tradnl" w:eastAsia="es-ES"/>
        </w:rPr>
        <w:t xml:space="preserve"> por parte del</w:t>
      </w:r>
      <w:r w:rsidR="00497336" w:rsidRPr="00973C3E">
        <w:t xml:space="preserve"> </w:t>
      </w:r>
      <w:r w:rsidR="00497336" w:rsidRPr="00973C3E">
        <w:rPr>
          <w:rFonts w:ascii="Palatino Linotype" w:hAnsi="Palatino Linotype"/>
          <w:b/>
          <w:sz w:val="24"/>
          <w:szCs w:val="24"/>
        </w:rPr>
        <w:t xml:space="preserve">Ayuntamiento de Ecatepec </w:t>
      </w:r>
      <w:r w:rsidR="00497336" w:rsidRPr="00973C3E">
        <w:rPr>
          <w:rFonts w:ascii="Palatino Linotype" w:eastAsia="MS Mincho" w:hAnsi="Palatino Linotype" w:cs="Arial"/>
          <w:b/>
          <w:bCs/>
          <w:sz w:val="24"/>
          <w:szCs w:val="24"/>
          <w:lang w:val="es-ES_tradnl" w:eastAsia="es-ES"/>
        </w:rPr>
        <w:t>de</w:t>
      </w:r>
      <w:r w:rsidR="00497336" w:rsidRPr="00973C3E">
        <w:rPr>
          <w:rFonts w:ascii="Palatino Linotype" w:hAnsi="Palatino Linotype"/>
          <w:b/>
          <w:sz w:val="24"/>
          <w:szCs w:val="24"/>
        </w:rPr>
        <w:t xml:space="preserve"> Morelos</w:t>
      </w:r>
      <w:r w:rsidRPr="00973C3E">
        <w:rPr>
          <w:rFonts w:ascii="Palatino Linotype" w:eastAsia="MS Mincho" w:hAnsi="Palatino Linotype" w:cs="Arial"/>
          <w:b/>
          <w:sz w:val="24"/>
          <w:szCs w:val="24"/>
          <w:lang w:val="es-ES_tradnl" w:eastAsia="es-ES"/>
        </w:rPr>
        <w:t>,</w:t>
      </w:r>
      <w:r w:rsidRPr="00973C3E">
        <w:rPr>
          <w:rFonts w:ascii="Palatino Linotype" w:eastAsia="MS Mincho" w:hAnsi="Palatino Linotype" w:cs="Times New Roman"/>
          <w:b/>
          <w:sz w:val="24"/>
          <w:szCs w:val="24"/>
          <w:lang w:val="es-ES_tradnl" w:eastAsia="es-ES"/>
        </w:rPr>
        <w:t xml:space="preserve"> </w:t>
      </w:r>
      <w:r w:rsidRPr="00973C3E">
        <w:rPr>
          <w:rFonts w:ascii="Palatino Linotype" w:eastAsia="MS Mincho" w:hAnsi="Palatino Linotype" w:cs="Times New Roman"/>
          <w:sz w:val="24"/>
          <w:szCs w:val="24"/>
          <w:lang w:val="es-ES_tradnl" w:eastAsia="es-ES"/>
        </w:rPr>
        <w:t>en lo sucesivo el</w:t>
      </w:r>
      <w:r w:rsidRPr="00973C3E">
        <w:rPr>
          <w:rFonts w:ascii="Palatino Linotype" w:eastAsia="MS Mincho" w:hAnsi="Palatino Linotype" w:cs="Times New Roman"/>
          <w:b/>
          <w:sz w:val="24"/>
          <w:szCs w:val="24"/>
          <w:lang w:val="es-ES_tradnl" w:eastAsia="es-ES"/>
        </w:rPr>
        <w:t xml:space="preserve"> SUJETO OBLIGADO, </w:t>
      </w:r>
      <w:r w:rsidRPr="00973C3E">
        <w:rPr>
          <w:rFonts w:ascii="Palatino Linotype" w:eastAsia="MS Mincho" w:hAnsi="Palatino Linotype" w:cs="Times New Roman"/>
          <w:sz w:val="24"/>
          <w:szCs w:val="24"/>
          <w:lang w:val="es-ES_tradnl" w:eastAsia="es-ES"/>
        </w:rPr>
        <w:t>se procede a dictar la presente resolución, con base en los siguientes:</w:t>
      </w:r>
    </w:p>
    <w:p w:rsidR="009F7E68" w:rsidRPr="00973C3E" w:rsidRDefault="009F7E68" w:rsidP="009F7E68">
      <w:pPr>
        <w:keepNext/>
        <w:keepLines/>
        <w:spacing w:before="240" w:after="0"/>
        <w:jc w:val="center"/>
        <w:outlineLvl w:val="0"/>
        <w:rPr>
          <w:rFonts w:ascii="Palatino Linotype" w:eastAsia="MS Gothic" w:hAnsi="Palatino Linotype" w:cs="Times New Roman"/>
          <w:b/>
          <w:sz w:val="24"/>
          <w:szCs w:val="32"/>
        </w:rPr>
      </w:pPr>
      <w:bookmarkStart w:id="0" w:name="_Toc528586476"/>
      <w:r w:rsidRPr="00973C3E">
        <w:rPr>
          <w:rFonts w:ascii="Palatino Linotype" w:eastAsia="MS Gothic" w:hAnsi="Palatino Linotype" w:cs="Times New Roman"/>
          <w:b/>
          <w:sz w:val="24"/>
          <w:szCs w:val="32"/>
        </w:rPr>
        <w:t>A N T E C E D E N T E S</w:t>
      </w:r>
      <w:bookmarkEnd w:id="0"/>
    </w:p>
    <w:p w:rsidR="009F7E68" w:rsidRPr="00973C3E" w:rsidRDefault="009F7E68" w:rsidP="00984EBC">
      <w:pPr>
        <w:pStyle w:val="Sinespaciado"/>
      </w:pPr>
    </w:p>
    <w:p w:rsidR="009F7E68" w:rsidRPr="00973C3E" w:rsidRDefault="009F7E68" w:rsidP="00BB2938">
      <w:pPr>
        <w:pStyle w:val="Prrafodelista"/>
        <w:numPr>
          <w:ilvl w:val="0"/>
          <w:numId w:val="2"/>
        </w:numPr>
        <w:spacing w:after="0" w:line="360" w:lineRule="auto"/>
        <w:ind w:left="284" w:right="34" w:hanging="284"/>
        <w:jc w:val="both"/>
        <w:rPr>
          <w:rFonts w:ascii="Palatino Linotype" w:eastAsia="Calibri" w:hAnsi="Palatino Linotype" w:cs="Arial"/>
          <w:sz w:val="24"/>
          <w:szCs w:val="24"/>
          <w:lang w:val="es-ES" w:eastAsia="es-ES"/>
        </w:rPr>
      </w:pPr>
      <w:r w:rsidRPr="00973C3E">
        <w:rPr>
          <w:rFonts w:ascii="Palatino Linotype" w:eastAsia="Calibri" w:hAnsi="Palatino Linotype" w:cs="Arial"/>
          <w:sz w:val="24"/>
          <w:szCs w:val="24"/>
          <w:lang w:val="es-ES" w:eastAsia="es-ES"/>
        </w:rPr>
        <w:t xml:space="preserve">El día </w:t>
      </w:r>
      <w:r w:rsidR="00606604" w:rsidRPr="00973C3E">
        <w:rPr>
          <w:rFonts w:ascii="Palatino Linotype" w:eastAsia="Times New Roman" w:hAnsi="Palatino Linotype" w:cs="Arial"/>
          <w:sz w:val="24"/>
          <w:szCs w:val="24"/>
          <w:lang w:val="es-ES" w:eastAsia="es-ES"/>
        </w:rPr>
        <w:t>treinta (30) de julio</w:t>
      </w:r>
      <w:r w:rsidR="00D66D2D" w:rsidRPr="00973C3E">
        <w:rPr>
          <w:rFonts w:ascii="Palatino Linotype" w:eastAsia="Times New Roman" w:hAnsi="Palatino Linotype" w:cs="Arial"/>
          <w:sz w:val="24"/>
          <w:szCs w:val="24"/>
          <w:lang w:val="es-ES" w:eastAsia="es-ES"/>
        </w:rPr>
        <w:t xml:space="preserve"> de dos mil dieciocho</w:t>
      </w:r>
      <w:r w:rsidRPr="00973C3E">
        <w:rPr>
          <w:rFonts w:ascii="Palatino Linotype" w:eastAsia="Calibri" w:hAnsi="Palatino Linotype" w:cs="Arial"/>
          <w:sz w:val="24"/>
          <w:szCs w:val="24"/>
          <w:lang w:val="es-ES" w:eastAsia="es-ES"/>
        </w:rPr>
        <w:t>,</w:t>
      </w:r>
      <w:r w:rsidRPr="00973C3E">
        <w:rPr>
          <w:rFonts w:ascii="Palatino Linotype" w:eastAsia="Calibri" w:hAnsi="Palatino Linotype" w:cs="Times New Roman"/>
          <w:sz w:val="24"/>
          <w:szCs w:val="24"/>
          <w:lang w:val="es-ES" w:eastAsia="es-ES"/>
        </w:rPr>
        <w:t xml:space="preserve"> se presentó </w:t>
      </w:r>
      <w:r w:rsidRPr="00973C3E">
        <w:rPr>
          <w:rFonts w:ascii="Palatino Linotype" w:eastAsia="Calibri" w:hAnsi="Palatino Linotype" w:cs="Arial"/>
          <w:sz w:val="24"/>
          <w:szCs w:val="24"/>
          <w:lang w:val="es-ES" w:eastAsia="es-ES"/>
        </w:rPr>
        <w:t xml:space="preserve">ante el </w:t>
      </w:r>
      <w:r w:rsidRPr="00973C3E">
        <w:rPr>
          <w:rFonts w:ascii="Palatino Linotype" w:eastAsia="Calibri" w:hAnsi="Palatino Linotype" w:cs="Arial"/>
          <w:b/>
          <w:sz w:val="24"/>
          <w:szCs w:val="24"/>
          <w:lang w:val="es-ES" w:eastAsia="es-ES"/>
        </w:rPr>
        <w:t>SUJETO OBLIGADO</w:t>
      </w:r>
      <w:r w:rsidRPr="00973C3E">
        <w:rPr>
          <w:rFonts w:ascii="Palatino Linotype" w:eastAsia="Calibri" w:hAnsi="Palatino Linotype" w:cs="Arial"/>
          <w:sz w:val="24"/>
          <w:szCs w:val="24"/>
          <w:lang w:val="es-ES_tradnl" w:eastAsia="es-ES"/>
        </w:rPr>
        <w:t xml:space="preserve"> vía </w:t>
      </w:r>
      <w:r w:rsidRPr="00973C3E">
        <w:rPr>
          <w:rFonts w:ascii="Palatino Linotype" w:eastAsia="Calibri" w:hAnsi="Palatino Linotype" w:cs="Arial"/>
          <w:sz w:val="24"/>
          <w:szCs w:val="24"/>
          <w:lang w:val="es-ES" w:eastAsia="es-ES"/>
        </w:rPr>
        <w:t>Sistema de Acceso</w:t>
      </w:r>
      <w:r w:rsidR="009D65F5" w:rsidRPr="00973C3E">
        <w:rPr>
          <w:rFonts w:ascii="Palatino Linotype" w:eastAsia="Calibri" w:hAnsi="Palatino Linotype" w:cs="Arial"/>
          <w:sz w:val="24"/>
          <w:szCs w:val="24"/>
          <w:lang w:val="es-ES" w:eastAsia="es-ES"/>
        </w:rPr>
        <w:t xml:space="preserve">, Rectificación, Cancelación y Oposición de Datos Personales del Estado de México, </w:t>
      </w:r>
      <w:r w:rsidR="009D65F5" w:rsidRPr="00973C3E">
        <w:rPr>
          <w:rFonts w:ascii="Palatino Linotype" w:eastAsia="Calibri" w:hAnsi="Palatino Linotype" w:cs="Arial"/>
          <w:b/>
          <w:sz w:val="24"/>
          <w:szCs w:val="24"/>
          <w:lang w:val="es-ES" w:eastAsia="es-ES"/>
        </w:rPr>
        <w:t>SARCOEM</w:t>
      </w:r>
      <w:r w:rsidRPr="00973C3E">
        <w:rPr>
          <w:rFonts w:ascii="Palatino Linotype" w:eastAsia="Calibri" w:hAnsi="Palatino Linotype" w:cs="Arial"/>
          <w:sz w:val="24"/>
          <w:szCs w:val="24"/>
          <w:lang w:val="es-ES" w:eastAsia="es-ES"/>
        </w:rPr>
        <w:t xml:space="preserve">, </w:t>
      </w:r>
      <w:r w:rsidR="00606604" w:rsidRPr="00973C3E">
        <w:rPr>
          <w:rFonts w:ascii="Palatino Linotype" w:eastAsia="Calibri" w:hAnsi="Palatino Linotype" w:cs="Arial"/>
          <w:sz w:val="24"/>
          <w:szCs w:val="24"/>
          <w:lang w:val="es-ES" w:eastAsia="es-ES"/>
        </w:rPr>
        <w:t xml:space="preserve">las </w:t>
      </w:r>
      <w:r w:rsidRPr="00973C3E">
        <w:rPr>
          <w:rFonts w:ascii="Palatino Linotype" w:eastAsia="Calibri" w:hAnsi="Palatino Linotype" w:cs="Arial"/>
          <w:sz w:val="24"/>
          <w:szCs w:val="24"/>
          <w:lang w:val="es-ES" w:eastAsia="es-ES"/>
        </w:rPr>
        <w:t>solicitud</w:t>
      </w:r>
      <w:r w:rsidR="00606604" w:rsidRPr="00973C3E">
        <w:rPr>
          <w:rFonts w:ascii="Palatino Linotype" w:eastAsia="Calibri" w:hAnsi="Palatino Linotype" w:cs="Arial"/>
          <w:sz w:val="24"/>
          <w:szCs w:val="24"/>
          <w:lang w:val="es-ES" w:eastAsia="es-ES"/>
        </w:rPr>
        <w:t>es</w:t>
      </w:r>
      <w:r w:rsidRPr="00973C3E">
        <w:rPr>
          <w:rFonts w:ascii="Palatino Linotype" w:eastAsia="Calibri" w:hAnsi="Palatino Linotype" w:cs="Arial"/>
          <w:sz w:val="24"/>
          <w:szCs w:val="24"/>
          <w:lang w:val="es-ES" w:eastAsia="es-ES"/>
        </w:rPr>
        <w:t xml:space="preserve"> de </w:t>
      </w:r>
      <w:r w:rsidR="00185BFB" w:rsidRPr="00973C3E">
        <w:rPr>
          <w:rFonts w:ascii="Palatino Linotype" w:eastAsia="Calibri" w:hAnsi="Palatino Linotype" w:cs="Arial"/>
          <w:sz w:val="24"/>
          <w:szCs w:val="24"/>
          <w:lang w:val="es-ES" w:eastAsia="es-ES"/>
        </w:rPr>
        <w:t>Acceso a datos personales, identificada</w:t>
      </w:r>
      <w:r w:rsidR="00DA7C2A" w:rsidRPr="00973C3E">
        <w:rPr>
          <w:rFonts w:ascii="Palatino Linotype" w:eastAsia="Calibri" w:hAnsi="Palatino Linotype" w:cs="Arial"/>
          <w:sz w:val="24"/>
          <w:szCs w:val="24"/>
          <w:lang w:val="es-ES" w:eastAsia="es-ES"/>
        </w:rPr>
        <w:t>s</w:t>
      </w:r>
      <w:r w:rsidR="00185BFB" w:rsidRPr="00973C3E">
        <w:rPr>
          <w:rFonts w:ascii="Palatino Linotype" w:eastAsia="Calibri" w:hAnsi="Palatino Linotype" w:cs="Arial"/>
          <w:sz w:val="24"/>
          <w:szCs w:val="24"/>
          <w:lang w:val="es-ES" w:eastAsia="es-ES"/>
        </w:rPr>
        <w:t xml:space="preserve"> </w:t>
      </w:r>
      <w:r w:rsidRPr="00973C3E">
        <w:rPr>
          <w:rFonts w:ascii="Palatino Linotype" w:eastAsia="Calibri" w:hAnsi="Palatino Linotype" w:cs="Arial"/>
          <w:sz w:val="24"/>
          <w:szCs w:val="24"/>
          <w:lang w:val="es-ES" w:eastAsia="es-ES"/>
        </w:rPr>
        <w:t xml:space="preserve">con </w:t>
      </w:r>
      <w:r w:rsidR="00DA7C2A" w:rsidRPr="00973C3E">
        <w:rPr>
          <w:rFonts w:ascii="Palatino Linotype" w:eastAsia="Calibri" w:hAnsi="Palatino Linotype" w:cs="Arial"/>
          <w:sz w:val="24"/>
          <w:szCs w:val="24"/>
          <w:lang w:val="es-ES" w:eastAsia="es-ES"/>
        </w:rPr>
        <w:t>los</w:t>
      </w:r>
      <w:r w:rsidRPr="00973C3E">
        <w:rPr>
          <w:rFonts w:ascii="Palatino Linotype" w:eastAsia="Calibri" w:hAnsi="Palatino Linotype" w:cs="Arial"/>
          <w:sz w:val="24"/>
          <w:szCs w:val="24"/>
          <w:lang w:val="es-ES" w:eastAsia="es-ES"/>
        </w:rPr>
        <w:t xml:space="preserve"> número </w:t>
      </w:r>
      <w:r w:rsidR="00DA7C2A" w:rsidRPr="00973C3E">
        <w:rPr>
          <w:rFonts w:ascii="Palatino Linotype" w:eastAsia="Times New Roman" w:hAnsi="Palatino Linotype" w:cs="Arial"/>
          <w:b/>
          <w:sz w:val="24"/>
          <w:szCs w:val="24"/>
          <w:lang w:val="es-ES" w:eastAsia="es-ES"/>
        </w:rPr>
        <w:t>00014/ECATEPEC/AD/2018</w:t>
      </w:r>
      <w:r w:rsidRPr="00973C3E">
        <w:rPr>
          <w:rFonts w:ascii="Palatino Linotype" w:eastAsia="MS Mincho" w:hAnsi="Palatino Linotype" w:cs="Times New Roman"/>
          <w:b/>
          <w:bCs/>
          <w:sz w:val="24"/>
          <w:szCs w:val="24"/>
          <w:lang w:val="es-ES_tradnl" w:eastAsia="es-ES"/>
        </w:rPr>
        <w:t>,</w:t>
      </w:r>
      <w:r w:rsidR="00DA7C2A" w:rsidRPr="00973C3E">
        <w:rPr>
          <w:rFonts w:ascii="Palatino Linotype" w:eastAsia="MS Mincho" w:hAnsi="Palatino Linotype" w:cs="Times New Roman"/>
          <w:b/>
          <w:bCs/>
          <w:sz w:val="24"/>
          <w:szCs w:val="24"/>
          <w:lang w:val="es-ES_tradnl" w:eastAsia="es-ES"/>
        </w:rPr>
        <w:t xml:space="preserve"> </w:t>
      </w:r>
      <w:r w:rsidRPr="00973C3E">
        <w:rPr>
          <w:rFonts w:ascii="Palatino Linotype" w:eastAsia="MS Mincho" w:hAnsi="Palatino Linotype" w:cs="Times New Roman"/>
          <w:b/>
          <w:bCs/>
          <w:sz w:val="24"/>
          <w:szCs w:val="24"/>
          <w:lang w:val="es-ES_tradnl" w:eastAsia="es-ES"/>
        </w:rPr>
        <w:t xml:space="preserve"> </w:t>
      </w:r>
      <w:r w:rsidR="00DA7C2A" w:rsidRPr="00973C3E">
        <w:rPr>
          <w:rFonts w:ascii="Palatino Linotype" w:eastAsia="MS Mincho" w:hAnsi="Palatino Linotype" w:cs="Times New Roman"/>
          <w:b/>
          <w:bCs/>
          <w:sz w:val="24"/>
          <w:szCs w:val="24"/>
          <w:lang w:val="es-ES_tradnl" w:eastAsia="es-ES"/>
        </w:rPr>
        <w:t xml:space="preserve">00015/ECATEPEC/AD/2018 y 00016/ECATEPEC/AD/2018 </w:t>
      </w:r>
      <w:r w:rsidRPr="00973C3E">
        <w:rPr>
          <w:rFonts w:ascii="Palatino Linotype" w:eastAsia="Calibri" w:hAnsi="Palatino Linotype" w:cs="Arial"/>
          <w:sz w:val="24"/>
          <w:szCs w:val="24"/>
          <w:lang w:val="es-ES" w:eastAsia="es-ES"/>
        </w:rPr>
        <w:t>mediante la</w:t>
      </w:r>
      <w:r w:rsidR="00DA7C2A" w:rsidRPr="00973C3E">
        <w:rPr>
          <w:rFonts w:ascii="Palatino Linotype" w:eastAsia="Calibri" w:hAnsi="Palatino Linotype" w:cs="Arial"/>
          <w:sz w:val="24"/>
          <w:szCs w:val="24"/>
          <w:lang w:val="es-ES" w:eastAsia="es-ES"/>
        </w:rPr>
        <w:t>s</w:t>
      </w:r>
      <w:r w:rsidRPr="00973C3E">
        <w:rPr>
          <w:rFonts w:ascii="Palatino Linotype" w:eastAsia="Calibri" w:hAnsi="Palatino Linotype" w:cs="Arial"/>
          <w:sz w:val="24"/>
          <w:szCs w:val="24"/>
          <w:lang w:val="es-ES" w:eastAsia="es-ES"/>
        </w:rPr>
        <w:t xml:space="preserve"> cual</w:t>
      </w:r>
      <w:r w:rsidR="00DA7C2A" w:rsidRPr="00973C3E">
        <w:rPr>
          <w:rFonts w:ascii="Palatino Linotype" w:eastAsia="Calibri" w:hAnsi="Palatino Linotype" w:cs="Arial"/>
          <w:sz w:val="24"/>
          <w:szCs w:val="24"/>
          <w:lang w:val="es-ES" w:eastAsia="es-ES"/>
        </w:rPr>
        <w:t>es</w:t>
      </w:r>
      <w:r w:rsidRPr="00973C3E">
        <w:rPr>
          <w:rFonts w:ascii="Palatino Linotype" w:eastAsia="Calibri" w:hAnsi="Palatino Linotype" w:cs="Arial"/>
          <w:sz w:val="24"/>
          <w:szCs w:val="24"/>
          <w:lang w:val="es-ES" w:eastAsia="es-ES"/>
        </w:rPr>
        <w:t xml:space="preserve"> solicitó:</w:t>
      </w:r>
    </w:p>
    <w:p w:rsidR="00DA7C2A" w:rsidRPr="00973C3E" w:rsidRDefault="00DA7C2A" w:rsidP="009F7E68">
      <w:pPr>
        <w:spacing w:before="240" w:after="240" w:line="360" w:lineRule="auto"/>
        <w:ind w:left="426"/>
        <w:contextualSpacing/>
        <w:jc w:val="both"/>
        <w:rPr>
          <w:rFonts w:ascii="Palatino Linotype" w:eastAsia="Times New Roman" w:hAnsi="Palatino Linotype" w:cs="Arial"/>
          <w:b/>
          <w:sz w:val="24"/>
          <w:szCs w:val="24"/>
          <w:lang w:val="es-ES" w:eastAsia="es-ES"/>
        </w:rPr>
      </w:pPr>
      <w:r w:rsidRPr="00973C3E">
        <w:rPr>
          <w:rFonts w:ascii="Palatino Linotype" w:eastAsia="Times New Roman" w:hAnsi="Palatino Linotype" w:cs="Arial"/>
          <w:b/>
          <w:sz w:val="24"/>
          <w:szCs w:val="24"/>
          <w:lang w:val="es-ES" w:eastAsia="es-ES"/>
        </w:rPr>
        <w:t xml:space="preserve">Solicitud 00014/ECATEPEC/AD/2018: </w:t>
      </w:r>
    </w:p>
    <w:p w:rsidR="00DA7C2A" w:rsidRPr="00973C3E" w:rsidRDefault="00DA7C2A" w:rsidP="00DA7C2A">
      <w:pPr>
        <w:spacing w:after="0" w:line="360" w:lineRule="auto"/>
        <w:ind w:left="502" w:right="567"/>
        <w:contextualSpacing/>
        <w:jc w:val="both"/>
        <w:rPr>
          <w:rFonts w:ascii="Palatino Linotype" w:hAnsi="Palatino Linotype"/>
          <w:i/>
          <w:color w:val="000000"/>
        </w:rPr>
      </w:pPr>
      <w:r w:rsidRPr="00973C3E">
        <w:rPr>
          <w:rFonts w:ascii="Palatino Linotype" w:hAnsi="Palatino Linotype"/>
          <w:i/>
          <w:color w:val="000000"/>
        </w:rPr>
        <w:t>“</w:t>
      </w:r>
      <w:r w:rsidR="00791A8D" w:rsidRPr="00791A8D">
        <w:rPr>
          <w:rFonts w:ascii="Palatino Linotype" w:hAnsi="Palatino Linotype"/>
          <w:i/>
          <w:color w:val="000000"/>
          <w:highlight w:val="black"/>
        </w:rPr>
        <w:t>---------------------------------------------------</w:t>
      </w:r>
      <w:r w:rsidR="006D089E" w:rsidRPr="00973C3E">
        <w:rPr>
          <w:rFonts w:ascii="Palatino Linotype" w:hAnsi="Palatino Linotype"/>
          <w:i/>
          <w:color w:val="000000"/>
        </w:rPr>
        <w:t xml:space="preserve">, con numero de empleado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en el Gobierno Municipal de Ecatepec de Morelos, Estado de México, por mi propio derecho y con fundamente en los artículos 8, 14 y 16 de la Constitución Política de los Estados Unidos Mexicanos, respetuosamente solicito: 1.</w:t>
      </w:r>
      <w:r w:rsidR="006D089E" w:rsidRPr="00973C3E">
        <w:rPr>
          <w:rFonts w:ascii="Palatino Linotype" w:hAnsi="Palatino Linotype"/>
          <w:i/>
          <w:color w:val="000000"/>
        </w:rPr>
        <w:tab/>
        <w:t>Se me informe el motivo por el cual, a partir de día cinco de febrero de dos mil dieciocho, mi nombre fue eliminado de las listas de asistencia de mi lugar de trabajo, sito en la Oficialía Mediadora, Conciliadora y Calificadora con sede en Tulpetlac, Ecatepec de Morelos, Estado de México, ubicada en Prolongación Avenida México sin número, Colonia El Parque, Ecatepec de Morelos, Estado de México. 2.</w:t>
      </w:r>
      <w:r w:rsidR="006D089E" w:rsidRPr="00973C3E">
        <w:rPr>
          <w:rFonts w:ascii="Palatino Linotype" w:hAnsi="Palatino Linotype"/>
          <w:i/>
          <w:color w:val="000000"/>
        </w:rPr>
        <w:tab/>
        <w:t>Se me informe el motivo por el cual, todas las listas de asistencia que corren del cuatro al ocho de julio de dos mil dieciocho, fueron substituidas sin mediar orden por escrito. 3.</w:t>
      </w:r>
      <w:r w:rsidR="006D089E" w:rsidRPr="00973C3E">
        <w:rPr>
          <w:rFonts w:ascii="Palatino Linotype" w:hAnsi="Palatino Linotype"/>
          <w:i/>
          <w:color w:val="000000"/>
        </w:rPr>
        <w:tab/>
        <w:t xml:space="preserve">Se me informe cual es mi estatus laboral dentro del Gobierno Municipal de Ecatepec de Morelos, Estado de México, ya que en ningún momento presente renuncia ni se me ha informado el motivo para desparecer mi nombre de las listas mencionadas y el por qué se me negó la posibilidad de seguir laborando. Para recibir su pronta y atenta respuesta, en este acto, señalo como domicilio para oír y recibir notificaciones el ubicado en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numero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interior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Colonia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w:t>
      </w:r>
      <w:r w:rsidR="00CF5F8E" w:rsidRPr="00CF5F8E">
        <w:rPr>
          <w:rFonts w:ascii="Palatino Linotype" w:hAnsi="Palatino Linotype"/>
          <w:i/>
          <w:color w:val="000000"/>
          <w:highlight w:val="black"/>
        </w:rPr>
        <w:t>-------------------------</w:t>
      </w:r>
      <w:r w:rsidR="006D089E" w:rsidRPr="00973C3E">
        <w:rPr>
          <w:rFonts w:ascii="Palatino Linotype" w:hAnsi="Palatino Linotype"/>
          <w:i/>
          <w:color w:val="000000"/>
        </w:rPr>
        <w:t xml:space="preserve">, </w:t>
      </w:r>
      <w:r w:rsidR="00CF5F8E" w:rsidRPr="00CF5F8E">
        <w:rPr>
          <w:rFonts w:ascii="Palatino Linotype" w:hAnsi="Palatino Linotype"/>
          <w:i/>
          <w:color w:val="000000"/>
          <w:highlight w:val="black"/>
        </w:rPr>
        <w:t>--------------</w:t>
      </w:r>
      <w:r w:rsidR="006D089E" w:rsidRPr="00973C3E">
        <w:rPr>
          <w:rFonts w:ascii="Palatino Linotype" w:hAnsi="Palatino Linotype"/>
          <w:i/>
          <w:color w:val="000000"/>
        </w:rPr>
        <w:t xml:space="preserve">, número telefónico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y autorizo indistintamente para oír notificaciones en mi nombre a las siguientes personas: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y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También hago notar que se están violando en mi prejuicio los artículos 8, 14 y 16 de la Constitución Política de los Estados Unidos Mexicanos y 42 de la Ley de Responsabilidades de los Servidores Públicos del Estado y Municipios,. Por lo antes expuesto, atentamente solicito: UNICO. Acordar conforme a derecho mi solicitud. PROTESTO LO NECESARIO </w:t>
      </w:r>
      <w:r w:rsidR="00791A8D" w:rsidRPr="00791A8D">
        <w:rPr>
          <w:rFonts w:ascii="Palatino Linotype" w:hAnsi="Palatino Linotype"/>
          <w:i/>
          <w:color w:val="000000"/>
          <w:highlight w:val="black"/>
        </w:rPr>
        <w:t>-----------------------</w:t>
      </w:r>
      <w:r w:rsidR="006D089E" w:rsidRPr="00973C3E">
        <w:rPr>
          <w:rFonts w:ascii="Palatino Linotype" w:hAnsi="Palatino Linotype"/>
          <w:i/>
          <w:color w:val="000000"/>
        </w:rPr>
        <w:t xml:space="preserve"> </w:t>
      </w:r>
      <w:r w:rsidR="00791A8D" w:rsidRPr="00791A8D">
        <w:rPr>
          <w:rFonts w:ascii="Palatino Linotype" w:hAnsi="Palatino Linotype"/>
          <w:i/>
          <w:color w:val="000000"/>
          <w:highlight w:val="black"/>
        </w:rPr>
        <w:t>---------------------------</w:t>
      </w:r>
      <w:r w:rsidRPr="00973C3E">
        <w:rPr>
          <w:rFonts w:ascii="Palatino Linotype" w:hAnsi="Palatino Linotype"/>
          <w:i/>
          <w:color w:val="000000"/>
        </w:rPr>
        <w:t>” (Sic)</w:t>
      </w:r>
    </w:p>
    <w:p w:rsidR="00DA7C2A" w:rsidRPr="00973C3E" w:rsidRDefault="00DA7C2A" w:rsidP="009F7E68">
      <w:pPr>
        <w:spacing w:before="240" w:after="240" w:line="360" w:lineRule="auto"/>
        <w:ind w:left="426"/>
        <w:contextualSpacing/>
        <w:jc w:val="both"/>
        <w:rPr>
          <w:rFonts w:ascii="Palatino Linotype" w:eastAsia="Times New Roman" w:hAnsi="Palatino Linotype" w:cs="Arial"/>
          <w:b/>
          <w:sz w:val="24"/>
          <w:szCs w:val="24"/>
          <w:lang w:val="es-ES" w:eastAsia="es-ES"/>
        </w:rPr>
      </w:pPr>
    </w:p>
    <w:p w:rsidR="00DA7C2A" w:rsidRPr="00973C3E" w:rsidRDefault="00DA7C2A" w:rsidP="009F7E68">
      <w:pPr>
        <w:spacing w:before="240" w:after="240" w:line="360" w:lineRule="auto"/>
        <w:ind w:left="426"/>
        <w:contextualSpacing/>
        <w:jc w:val="both"/>
        <w:rPr>
          <w:rFonts w:ascii="Palatino Linotype" w:eastAsia="MS Mincho" w:hAnsi="Palatino Linotype" w:cs="Times New Roman"/>
          <w:b/>
          <w:bCs/>
          <w:sz w:val="24"/>
          <w:szCs w:val="24"/>
          <w:lang w:val="es-ES_tradnl" w:eastAsia="es-ES"/>
        </w:rPr>
      </w:pPr>
      <w:r w:rsidRPr="00973C3E">
        <w:rPr>
          <w:rFonts w:ascii="Palatino Linotype" w:eastAsia="Times New Roman" w:hAnsi="Palatino Linotype" w:cs="Arial"/>
          <w:b/>
          <w:sz w:val="24"/>
          <w:szCs w:val="24"/>
          <w:lang w:val="es-ES" w:eastAsia="es-ES"/>
        </w:rPr>
        <w:t>Solicitud</w:t>
      </w:r>
      <w:r w:rsidRPr="00973C3E">
        <w:rPr>
          <w:rFonts w:ascii="Palatino Linotype" w:eastAsia="MS Mincho" w:hAnsi="Palatino Linotype" w:cs="Times New Roman"/>
          <w:b/>
          <w:bCs/>
          <w:sz w:val="24"/>
          <w:szCs w:val="24"/>
          <w:lang w:val="es-ES_tradnl" w:eastAsia="es-ES"/>
        </w:rPr>
        <w:t xml:space="preserve">  00015/ECATEPEC/AD/2018:</w:t>
      </w:r>
    </w:p>
    <w:p w:rsidR="00DA7C2A" w:rsidRPr="00973C3E" w:rsidRDefault="00DA7C2A" w:rsidP="00DA7C2A">
      <w:pPr>
        <w:spacing w:after="0" w:line="360" w:lineRule="auto"/>
        <w:ind w:left="502" w:right="567"/>
        <w:contextualSpacing/>
        <w:jc w:val="both"/>
        <w:rPr>
          <w:rFonts w:ascii="Palatino Linotype" w:hAnsi="Palatino Linotype"/>
          <w:i/>
          <w:color w:val="000000"/>
        </w:rPr>
      </w:pPr>
      <w:r w:rsidRPr="00973C3E">
        <w:rPr>
          <w:rFonts w:ascii="Palatino Linotype" w:hAnsi="Palatino Linotype"/>
          <w:i/>
          <w:color w:val="000000"/>
        </w:rPr>
        <w:t>“</w:t>
      </w:r>
      <w:r w:rsidR="00791A8D" w:rsidRPr="00791A8D">
        <w:rPr>
          <w:rFonts w:ascii="Palatino Linotype" w:hAnsi="Palatino Linotype"/>
          <w:i/>
          <w:color w:val="000000"/>
          <w:highlight w:val="black"/>
        </w:rPr>
        <w:t>---------------------------------------------------</w:t>
      </w:r>
      <w:r w:rsidR="006D089E" w:rsidRPr="00973C3E">
        <w:rPr>
          <w:rFonts w:ascii="Palatino Linotype" w:hAnsi="Palatino Linotype"/>
          <w:i/>
          <w:color w:val="000000"/>
        </w:rPr>
        <w:t xml:space="preserve">, con numero de empleado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en el Gobierno Municipal de Ecatepec de Morelos, Estado de México, por mi propio derecho y con fundamente en los artículos 8, 14 y 16 de la Constitución Política de los Estados Unidos Mexicanos, respetuosamente solicito: Se me pague en su totalidad la segunda quincena del mes de junio de dos mil dieciocho, así como la parte que me corresponde a los días del uno al cinco de julio de dos mil dieciocho, los cuales labore y cumplí a cabalidad. Para recibir su pronta y atenta respuesta, en este acto, señalo como domicilio para oír y recibir notificaciones el ubicado en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numero </w:t>
      </w:r>
      <w:r w:rsidR="00313C51" w:rsidRPr="00313C51">
        <w:rPr>
          <w:rFonts w:ascii="Palatino Linotype" w:hAnsi="Palatino Linotype"/>
          <w:i/>
          <w:color w:val="000000"/>
          <w:highlight w:val="black"/>
        </w:rPr>
        <w:t>--------------</w:t>
      </w:r>
      <w:r w:rsidR="006D089E" w:rsidRPr="00313C51">
        <w:rPr>
          <w:rFonts w:ascii="Palatino Linotype" w:hAnsi="Palatino Linotype"/>
          <w:i/>
          <w:color w:val="000000"/>
          <w:highlight w:val="black"/>
        </w:rPr>
        <w:t xml:space="preserve">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interior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Colonia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w:t>
      </w:r>
      <w:r w:rsidR="00CF5F8E" w:rsidRPr="00CF5F8E">
        <w:rPr>
          <w:rFonts w:ascii="Palatino Linotype" w:hAnsi="Palatino Linotype"/>
          <w:i/>
          <w:color w:val="000000"/>
          <w:highlight w:val="black"/>
        </w:rPr>
        <w:t>--------------------</w:t>
      </w:r>
      <w:r w:rsidR="006D089E" w:rsidRPr="00973C3E">
        <w:rPr>
          <w:rFonts w:ascii="Palatino Linotype" w:hAnsi="Palatino Linotype"/>
          <w:i/>
          <w:color w:val="000000"/>
        </w:rPr>
        <w:t xml:space="preserve">, </w:t>
      </w:r>
      <w:r w:rsidR="00CF5F8E" w:rsidRPr="00CF5F8E">
        <w:rPr>
          <w:rFonts w:ascii="Palatino Linotype" w:hAnsi="Palatino Linotype"/>
          <w:i/>
          <w:color w:val="000000"/>
          <w:highlight w:val="black"/>
        </w:rPr>
        <w:t>-----------------</w:t>
      </w:r>
      <w:r w:rsidR="006D089E" w:rsidRPr="00973C3E">
        <w:rPr>
          <w:rFonts w:ascii="Palatino Linotype" w:hAnsi="Palatino Linotype"/>
          <w:i/>
          <w:color w:val="000000"/>
        </w:rPr>
        <w:t xml:space="preserve">, número telefónico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y autorizo indistintamente para oír notificaciones en mi nombre a las siguientes personas: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y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También hago notar que se están violando en mi prejuicio los artículos 8, 14 y 16 de la Constitución Política de los Estados Unidos Mexicanos, 42 de la Ley de Responsabilidades de los Servidores Públicos del Estado y Municipios, 83, 84 y 98 fracción III de la Ley del Trabajo de los Servidores Públicos del Estado y Municipios, ya que no se actualiza causal alguna prevista por la ley para que me retengan mi sueldo. Por lo antes expuesto, atentamente solicito: UNICO. Acordar conforme a derecho mi solicitud. PROTESTO LO NECESARIO </w:t>
      </w:r>
      <w:r w:rsidR="00791A8D" w:rsidRPr="00791A8D">
        <w:rPr>
          <w:rFonts w:ascii="Palatino Linotype" w:hAnsi="Palatino Linotype"/>
          <w:i/>
          <w:color w:val="000000"/>
          <w:highlight w:val="black"/>
        </w:rPr>
        <w:t>------------------------------------------------</w:t>
      </w:r>
      <w:r w:rsidRPr="00973C3E">
        <w:rPr>
          <w:rFonts w:ascii="Palatino Linotype" w:hAnsi="Palatino Linotype"/>
          <w:i/>
          <w:color w:val="000000"/>
        </w:rPr>
        <w:t>” (Sic)</w:t>
      </w:r>
    </w:p>
    <w:p w:rsidR="00DA7C2A" w:rsidRPr="00973C3E" w:rsidRDefault="00DA7C2A" w:rsidP="009F7E68">
      <w:pPr>
        <w:spacing w:before="240" w:after="240" w:line="360" w:lineRule="auto"/>
        <w:ind w:left="426"/>
        <w:contextualSpacing/>
        <w:jc w:val="both"/>
        <w:rPr>
          <w:rFonts w:ascii="Palatino Linotype" w:eastAsia="MS Mincho" w:hAnsi="Palatino Linotype" w:cs="Times New Roman"/>
          <w:b/>
          <w:bCs/>
          <w:sz w:val="24"/>
          <w:szCs w:val="24"/>
          <w:lang w:val="es-ES_tradnl" w:eastAsia="es-ES"/>
        </w:rPr>
      </w:pPr>
    </w:p>
    <w:p w:rsidR="00DA7C2A" w:rsidRPr="00973C3E" w:rsidRDefault="00DA7C2A" w:rsidP="009F7E68">
      <w:pPr>
        <w:spacing w:before="240" w:after="240" w:line="360" w:lineRule="auto"/>
        <w:ind w:left="426"/>
        <w:contextualSpacing/>
        <w:jc w:val="both"/>
        <w:rPr>
          <w:rFonts w:ascii="Palatino Linotype" w:eastAsia="Calibri" w:hAnsi="Palatino Linotype" w:cs="Arial"/>
          <w:sz w:val="24"/>
          <w:szCs w:val="24"/>
          <w:lang w:val="es-ES" w:eastAsia="es-ES"/>
        </w:rPr>
      </w:pPr>
      <w:r w:rsidRPr="00973C3E">
        <w:rPr>
          <w:rFonts w:ascii="Palatino Linotype" w:eastAsia="Times New Roman" w:hAnsi="Palatino Linotype" w:cs="Arial"/>
          <w:b/>
          <w:sz w:val="24"/>
          <w:szCs w:val="24"/>
          <w:lang w:val="es-ES" w:eastAsia="es-ES"/>
        </w:rPr>
        <w:t>Solicitud</w:t>
      </w:r>
      <w:r w:rsidRPr="00973C3E">
        <w:rPr>
          <w:rFonts w:ascii="Palatino Linotype" w:eastAsia="MS Mincho" w:hAnsi="Palatino Linotype" w:cs="Times New Roman"/>
          <w:b/>
          <w:bCs/>
          <w:sz w:val="24"/>
          <w:szCs w:val="24"/>
          <w:lang w:val="es-ES_tradnl" w:eastAsia="es-ES"/>
        </w:rPr>
        <w:t xml:space="preserve"> 00016/ECATEPEC/AD/2018:</w:t>
      </w:r>
    </w:p>
    <w:p w:rsidR="009F7E68" w:rsidRPr="00973C3E" w:rsidRDefault="009F7E68" w:rsidP="009F7E68">
      <w:pPr>
        <w:spacing w:after="0" w:line="360" w:lineRule="auto"/>
        <w:ind w:left="502" w:right="567"/>
        <w:contextualSpacing/>
        <w:jc w:val="both"/>
        <w:rPr>
          <w:rFonts w:ascii="Palatino Linotype" w:hAnsi="Palatino Linotype"/>
          <w:i/>
          <w:color w:val="000000"/>
        </w:rPr>
      </w:pPr>
      <w:r w:rsidRPr="00973C3E">
        <w:rPr>
          <w:rFonts w:ascii="Palatino Linotype" w:hAnsi="Palatino Linotype"/>
          <w:i/>
          <w:color w:val="000000"/>
        </w:rPr>
        <w:t>“</w:t>
      </w:r>
      <w:r w:rsidR="00791A8D" w:rsidRPr="00791A8D">
        <w:rPr>
          <w:rFonts w:ascii="Palatino Linotype" w:hAnsi="Palatino Linotype"/>
          <w:i/>
          <w:color w:val="000000"/>
          <w:highlight w:val="black"/>
        </w:rPr>
        <w:t>----------------------------------------------------</w:t>
      </w:r>
      <w:r w:rsidR="006D089E" w:rsidRPr="00973C3E">
        <w:rPr>
          <w:rFonts w:ascii="Palatino Linotype" w:hAnsi="Palatino Linotype"/>
          <w:i/>
          <w:color w:val="000000"/>
        </w:rPr>
        <w:t xml:space="preserve">, con numero de empleado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en el Gobierno Municipal de Ecatepec de Morelos, Estado de México, por mi propio derecho y con fundamente en los artículos 8, 14 y 16 de la Constitución Política de los Estados Unidos Mexicanos, respetuosamente solicito: Se expidan a mi costa copias certificadas de las listas de asistencia de la Oficialía Mediadora, Conciliadora y Calificadora con sede en Tulpetlac, Ecatepec de Morelos, Estado de México, ubicada en Prolongación Avenida México sin número, Colonia El Parque, Ecatepec de Morelos, Estado de México, correspondientes a la segunda quincena de junio de dos mil dieciocho, así como la primera quincena de julio de dos mil dieciocho. Para recibir su pronta y atenta respuesta, en este acto, señalo como domicilio para oír y recibir notificaciones el ubicado en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numero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interior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Colonia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w:t>
      </w:r>
      <w:r w:rsidR="00CF5F8E" w:rsidRPr="00CF5F8E">
        <w:rPr>
          <w:rFonts w:ascii="Palatino Linotype" w:hAnsi="Palatino Linotype"/>
          <w:i/>
          <w:color w:val="000000"/>
          <w:highlight w:val="black"/>
        </w:rPr>
        <w:t>---------------------------------</w:t>
      </w:r>
      <w:r w:rsidR="006D089E" w:rsidRPr="00973C3E">
        <w:rPr>
          <w:rFonts w:ascii="Palatino Linotype" w:hAnsi="Palatino Linotype"/>
          <w:i/>
          <w:color w:val="000000"/>
        </w:rPr>
        <w:t xml:space="preserve">, </w:t>
      </w:r>
      <w:r w:rsidR="00CF5F8E" w:rsidRPr="00CF5F8E">
        <w:rPr>
          <w:rFonts w:ascii="Palatino Linotype" w:hAnsi="Palatino Linotype"/>
          <w:i/>
          <w:color w:val="000000"/>
          <w:highlight w:val="black"/>
        </w:rPr>
        <w:t>-----------------</w:t>
      </w:r>
      <w:r w:rsidR="006D089E" w:rsidRPr="00973C3E">
        <w:rPr>
          <w:rFonts w:ascii="Palatino Linotype" w:hAnsi="Palatino Linotype"/>
          <w:i/>
          <w:color w:val="000000"/>
        </w:rPr>
        <w:t xml:space="preserve">, número telefónico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y autorizo indistintamente para oír notificaciones en mi nombre a las siguientes personas: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y </w:t>
      </w:r>
      <w:r w:rsidR="00313C51" w:rsidRPr="00313C51">
        <w:rPr>
          <w:rFonts w:ascii="Palatino Linotype" w:hAnsi="Palatino Linotype"/>
          <w:i/>
          <w:color w:val="000000"/>
          <w:highlight w:val="black"/>
        </w:rPr>
        <w:t>-----------------------------------------</w:t>
      </w:r>
      <w:r w:rsidR="006D089E" w:rsidRPr="00973C3E">
        <w:rPr>
          <w:rFonts w:ascii="Palatino Linotype" w:hAnsi="Palatino Linotype"/>
          <w:i/>
          <w:color w:val="000000"/>
        </w:rPr>
        <w:t xml:space="preserve">. También hago notar que negar mi solicitud, violaría en mi prejuicio los artículos 8, 14 y 16 de la Constitución Política de los Estados Unidos Mexicanos, 42 de la Ley de Responsabilidades de los Servidores Públicos del Estado y Municipios, 135 del Código de Procedimientos Administrativos del Estado de México. Por lo antes expuesto, atentamente solicito: UNICO. Acordar conforme a derecho mi solicitud. PROTESTO LO NECESARIO </w:t>
      </w:r>
      <w:r w:rsidR="00791A8D" w:rsidRPr="00791A8D">
        <w:rPr>
          <w:rFonts w:ascii="Palatino Linotype" w:hAnsi="Palatino Linotype"/>
          <w:i/>
          <w:color w:val="000000"/>
          <w:highlight w:val="black"/>
        </w:rPr>
        <w:t>-----------------------------------------------</w:t>
      </w:r>
      <w:r w:rsidRPr="00973C3E">
        <w:rPr>
          <w:rFonts w:ascii="Palatino Linotype" w:hAnsi="Palatino Linotype"/>
          <w:i/>
          <w:color w:val="000000"/>
        </w:rPr>
        <w:t>” (Sic)</w:t>
      </w:r>
    </w:p>
    <w:p w:rsidR="009F7E68" w:rsidRPr="00973C3E" w:rsidRDefault="009F7E68" w:rsidP="009F7E68">
      <w:pPr>
        <w:spacing w:after="0" w:line="360" w:lineRule="auto"/>
        <w:ind w:left="502"/>
        <w:contextualSpacing/>
        <w:jc w:val="both"/>
        <w:rPr>
          <w:rFonts w:ascii="Palatino Linotype" w:eastAsia="Times New Roman" w:hAnsi="Palatino Linotype" w:cs="Arial"/>
          <w:lang w:val="es-ES" w:eastAsia="es-ES"/>
        </w:rPr>
      </w:pPr>
    </w:p>
    <w:p w:rsidR="006D089E" w:rsidRPr="00973C3E" w:rsidRDefault="009F7E68" w:rsidP="006D089E">
      <w:pPr>
        <w:spacing w:after="0" w:line="360" w:lineRule="auto"/>
        <w:ind w:left="142"/>
        <w:contextualSpacing/>
        <w:jc w:val="both"/>
        <w:rPr>
          <w:rFonts w:ascii="Palatino Linotype" w:eastAsia="Times New Roman" w:hAnsi="Palatino Linotype" w:cs="Arial"/>
          <w:sz w:val="24"/>
          <w:szCs w:val="24"/>
          <w:lang w:val="es-ES" w:eastAsia="es-ES"/>
        </w:rPr>
      </w:pPr>
      <w:r w:rsidRPr="00973C3E">
        <w:rPr>
          <w:rFonts w:ascii="Palatino Linotype" w:eastAsia="Times New Roman" w:hAnsi="Palatino Linotype" w:cs="Arial"/>
          <w:sz w:val="24"/>
          <w:szCs w:val="24"/>
          <w:lang w:val="es-ES" w:eastAsia="es-ES"/>
        </w:rPr>
        <w:t>Señaló como modalidad de entrega de la información</w:t>
      </w:r>
      <w:r w:rsidR="006D089E" w:rsidRPr="00973C3E">
        <w:rPr>
          <w:rFonts w:ascii="Palatino Linotype" w:eastAsia="Times New Roman" w:hAnsi="Palatino Linotype" w:cs="Arial"/>
          <w:b/>
          <w:sz w:val="24"/>
          <w:szCs w:val="24"/>
          <w:lang w:val="es-ES" w:eastAsia="es-ES"/>
        </w:rPr>
        <w:t xml:space="preserve"> </w:t>
      </w:r>
      <w:r w:rsidR="006D089E" w:rsidRPr="00973C3E">
        <w:rPr>
          <w:rFonts w:ascii="Palatino Linotype" w:eastAsia="Times New Roman" w:hAnsi="Palatino Linotype" w:cs="Arial"/>
          <w:sz w:val="24"/>
          <w:szCs w:val="24"/>
          <w:lang w:val="es-ES" w:eastAsia="es-ES"/>
        </w:rPr>
        <w:t xml:space="preserve">para la solicitud </w:t>
      </w:r>
      <w:r w:rsidR="00D356AC" w:rsidRPr="00973C3E">
        <w:rPr>
          <w:rFonts w:ascii="Palatino Linotype" w:eastAsia="Times New Roman" w:hAnsi="Palatino Linotype" w:cs="Arial"/>
          <w:b/>
          <w:sz w:val="24"/>
          <w:szCs w:val="24"/>
          <w:lang w:val="es-ES" w:eastAsia="es-ES"/>
        </w:rPr>
        <w:t>00014/ECATEPEC/AD/2018</w:t>
      </w:r>
      <w:r w:rsidR="00D356AC" w:rsidRPr="00973C3E">
        <w:rPr>
          <w:rFonts w:ascii="Palatino Linotype" w:eastAsia="MS Mincho" w:hAnsi="Palatino Linotype" w:cs="Times New Roman"/>
          <w:bCs/>
          <w:sz w:val="24"/>
          <w:szCs w:val="24"/>
          <w:lang w:val="es-ES_tradnl" w:eastAsia="es-ES"/>
        </w:rPr>
        <w:t xml:space="preserve"> a través de  </w:t>
      </w:r>
      <w:r w:rsidR="00D356AC" w:rsidRPr="00973C3E">
        <w:rPr>
          <w:rFonts w:ascii="Palatino Linotype" w:eastAsia="Times New Roman" w:hAnsi="Palatino Linotype" w:cs="Arial"/>
          <w:sz w:val="24"/>
          <w:szCs w:val="24"/>
          <w:lang w:val="es-ES" w:eastAsia="es-ES"/>
        </w:rPr>
        <w:t>Copias certificadas (con costo)</w:t>
      </w:r>
      <w:r w:rsidR="00D356AC" w:rsidRPr="00973C3E">
        <w:rPr>
          <w:rFonts w:ascii="Palatino Linotype" w:eastAsia="MS Mincho" w:hAnsi="Palatino Linotype" w:cs="Times New Roman"/>
          <w:bCs/>
          <w:sz w:val="24"/>
          <w:szCs w:val="24"/>
          <w:lang w:val="es-ES_tradnl" w:eastAsia="es-ES"/>
        </w:rPr>
        <w:t xml:space="preserve"> y las solitudes </w:t>
      </w:r>
      <w:r w:rsidR="00D356AC" w:rsidRPr="00973C3E">
        <w:rPr>
          <w:rFonts w:ascii="Palatino Linotype" w:eastAsia="MS Mincho" w:hAnsi="Palatino Linotype" w:cs="Times New Roman"/>
          <w:b/>
          <w:bCs/>
          <w:sz w:val="24"/>
          <w:szCs w:val="24"/>
          <w:lang w:val="es-ES_tradnl" w:eastAsia="es-ES"/>
        </w:rPr>
        <w:t>00015/ECATEPEC/AD/2018 y 00016/ECATEPEC/AD/2018</w:t>
      </w:r>
      <w:r w:rsidR="00D356AC" w:rsidRPr="00973C3E">
        <w:rPr>
          <w:rFonts w:ascii="Palatino Linotype" w:eastAsia="MS Mincho" w:hAnsi="Palatino Linotype" w:cs="Times New Roman"/>
          <w:bCs/>
          <w:sz w:val="24"/>
          <w:szCs w:val="24"/>
          <w:lang w:val="es-ES_tradnl" w:eastAsia="es-ES"/>
        </w:rPr>
        <w:t xml:space="preserve"> mediante </w:t>
      </w:r>
    </w:p>
    <w:p w:rsidR="00321351" w:rsidRPr="00973C3E" w:rsidRDefault="00FA2EC9" w:rsidP="006D089E">
      <w:pPr>
        <w:spacing w:after="0" w:line="360" w:lineRule="auto"/>
        <w:ind w:left="142"/>
        <w:contextualSpacing/>
        <w:jc w:val="both"/>
        <w:rPr>
          <w:rFonts w:ascii="Palatino Linotype" w:eastAsia="Times New Roman" w:hAnsi="Palatino Linotype" w:cs="Arial"/>
          <w:sz w:val="24"/>
          <w:szCs w:val="24"/>
          <w:lang w:val="es-ES" w:eastAsia="es-ES"/>
        </w:rPr>
      </w:pPr>
      <w:r w:rsidRPr="00973C3E">
        <w:rPr>
          <w:rFonts w:ascii="Palatino Linotype" w:eastAsia="Calibri" w:hAnsi="Palatino Linotype" w:cs="Arial"/>
          <w:b/>
          <w:sz w:val="24"/>
          <w:szCs w:val="24"/>
          <w:lang w:val="es-ES" w:eastAsia="es-ES"/>
        </w:rPr>
        <w:t>SARCOEM.</w:t>
      </w:r>
    </w:p>
    <w:p w:rsidR="009F7E68" w:rsidRPr="00973C3E" w:rsidRDefault="009F7E68" w:rsidP="009F7E68">
      <w:pPr>
        <w:spacing w:after="0" w:line="240" w:lineRule="auto"/>
        <w:ind w:left="720"/>
        <w:contextualSpacing/>
        <w:rPr>
          <w:rFonts w:ascii="Palatino Linotype" w:eastAsia="Times New Roman" w:hAnsi="Palatino Linotype" w:cs="Arial"/>
          <w:sz w:val="24"/>
          <w:szCs w:val="24"/>
          <w:lang w:val="es-ES" w:eastAsia="es-ES"/>
        </w:rPr>
      </w:pPr>
    </w:p>
    <w:p w:rsidR="001C659A" w:rsidRPr="00973C3E" w:rsidRDefault="00321351" w:rsidP="00930950">
      <w:pPr>
        <w:spacing w:before="240" w:after="240" w:line="360" w:lineRule="auto"/>
        <w:ind w:left="142"/>
        <w:contextualSpacing/>
        <w:jc w:val="both"/>
        <w:rPr>
          <w:rFonts w:ascii="Palatino Linotype" w:eastAsia="Times New Roman" w:hAnsi="Palatino Linotype" w:cs="Arial"/>
          <w:sz w:val="24"/>
          <w:szCs w:val="24"/>
          <w:lang w:val="es-ES" w:eastAsia="es-ES"/>
        </w:rPr>
      </w:pPr>
      <w:r w:rsidRPr="00973C3E">
        <w:rPr>
          <w:rFonts w:ascii="Palatino Linotype" w:eastAsia="Calibri" w:hAnsi="Palatino Linotype" w:cs="Arial"/>
          <w:sz w:val="24"/>
          <w:szCs w:val="24"/>
          <w:lang w:val="es-ES" w:eastAsia="es-ES"/>
        </w:rPr>
        <w:t>Asimismo</w:t>
      </w:r>
      <w:r w:rsidRPr="00973C3E">
        <w:rPr>
          <w:rFonts w:ascii="Palatino Linotype" w:eastAsia="Times New Roman" w:hAnsi="Palatino Linotype" w:cs="Arial"/>
          <w:sz w:val="24"/>
          <w:szCs w:val="24"/>
          <w:lang w:val="es-ES" w:eastAsia="es-ES"/>
        </w:rPr>
        <w:t xml:space="preserve">, </w:t>
      </w:r>
      <w:r w:rsidR="00930950" w:rsidRPr="00973C3E">
        <w:rPr>
          <w:rFonts w:ascii="Palatino Linotype" w:eastAsia="Times New Roman" w:hAnsi="Palatino Linotype" w:cs="Arial"/>
          <w:sz w:val="24"/>
          <w:szCs w:val="24"/>
          <w:lang w:val="es-ES" w:eastAsia="es-ES"/>
        </w:rPr>
        <w:t xml:space="preserve">en cada una de las solicitudes </w:t>
      </w:r>
      <w:r w:rsidRPr="00973C3E">
        <w:rPr>
          <w:rFonts w:ascii="Palatino Linotype" w:eastAsia="Times New Roman" w:hAnsi="Palatino Linotype" w:cs="Arial"/>
          <w:sz w:val="24"/>
          <w:szCs w:val="24"/>
          <w:lang w:val="es-ES" w:eastAsia="es-ES"/>
        </w:rPr>
        <w:t>anex</w:t>
      </w:r>
      <w:r w:rsidR="00930950" w:rsidRPr="00973C3E">
        <w:rPr>
          <w:rFonts w:ascii="Palatino Linotype" w:eastAsia="Times New Roman" w:hAnsi="Palatino Linotype" w:cs="Arial"/>
          <w:sz w:val="24"/>
          <w:szCs w:val="24"/>
          <w:lang w:val="es-ES" w:eastAsia="es-ES"/>
        </w:rPr>
        <w:t>ó</w:t>
      </w:r>
      <w:r w:rsidRPr="00973C3E">
        <w:rPr>
          <w:rFonts w:ascii="Palatino Linotype" w:eastAsia="Times New Roman" w:hAnsi="Palatino Linotype" w:cs="Arial"/>
          <w:sz w:val="24"/>
          <w:szCs w:val="24"/>
          <w:lang w:val="es-ES" w:eastAsia="es-ES"/>
        </w:rPr>
        <w:t xml:space="preserve"> los documentos denominados: </w:t>
      </w:r>
      <w:r w:rsidR="00930950" w:rsidRPr="00973C3E">
        <w:rPr>
          <w:rFonts w:ascii="Palatino Linotype" w:eastAsia="Times New Roman" w:hAnsi="Palatino Linotype"/>
          <w:sz w:val="24"/>
          <w:szCs w:val="24"/>
          <w:lang w:val="es-ES" w:eastAsia="es-ES"/>
        </w:rPr>
        <w:t>IMG_2413.JPG, IMG_2412.JPG y IMG_2418.JPG</w:t>
      </w:r>
      <w:r w:rsidRPr="00973C3E">
        <w:rPr>
          <w:rFonts w:ascii="Palatino Linotype" w:eastAsia="Times New Roman" w:hAnsi="Palatino Linotype" w:cs="Arial"/>
          <w:sz w:val="24"/>
          <w:szCs w:val="24"/>
          <w:lang w:val="es-ES" w:eastAsia="es-ES"/>
        </w:rPr>
        <w:t>; consistentes en</w:t>
      </w:r>
      <w:r w:rsidR="001C659A" w:rsidRPr="00973C3E">
        <w:rPr>
          <w:rFonts w:ascii="Palatino Linotype" w:eastAsia="Times New Roman" w:hAnsi="Palatino Linotype" w:cs="Arial"/>
          <w:sz w:val="24"/>
          <w:szCs w:val="24"/>
          <w:lang w:val="es-ES" w:eastAsia="es-ES"/>
        </w:rPr>
        <w:t xml:space="preserve"> un </w:t>
      </w:r>
      <w:r w:rsidR="002D7F44" w:rsidRPr="00973C3E">
        <w:rPr>
          <w:rFonts w:ascii="Palatino Linotype" w:eastAsia="Times New Roman" w:hAnsi="Palatino Linotype" w:cs="Arial"/>
          <w:sz w:val="24"/>
          <w:szCs w:val="24"/>
          <w:lang w:val="es-ES" w:eastAsia="es-ES"/>
        </w:rPr>
        <w:t>talón</w:t>
      </w:r>
      <w:r w:rsidR="001C659A" w:rsidRPr="00973C3E">
        <w:rPr>
          <w:rFonts w:ascii="Palatino Linotype" w:eastAsia="Times New Roman" w:hAnsi="Palatino Linotype" w:cs="Arial"/>
          <w:sz w:val="24"/>
          <w:szCs w:val="24"/>
          <w:lang w:val="es-ES" w:eastAsia="es-ES"/>
        </w:rPr>
        <w:t xml:space="preserve"> de pago del que se presume solicitante correspondiente a la primera quincena de junio del año en curso, parte frontal de la cédula profesional número </w:t>
      </w:r>
      <w:r w:rsidR="007D0006" w:rsidRPr="007D0006">
        <w:rPr>
          <w:rFonts w:ascii="Palatino Linotype" w:eastAsia="Times New Roman" w:hAnsi="Palatino Linotype" w:cs="Arial"/>
          <w:sz w:val="24"/>
          <w:szCs w:val="24"/>
          <w:highlight w:val="black"/>
          <w:lang w:val="es-ES" w:eastAsia="es-ES"/>
        </w:rPr>
        <w:t>-----------</w:t>
      </w:r>
      <w:r w:rsidR="001C659A" w:rsidRPr="00973C3E">
        <w:rPr>
          <w:rFonts w:ascii="Palatino Linotype" w:eastAsia="Times New Roman" w:hAnsi="Palatino Linotype" w:cs="Arial"/>
          <w:sz w:val="24"/>
          <w:szCs w:val="24"/>
          <w:lang w:val="es-ES" w:eastAsia="es-ES"/>
        </w:rPr>
        <w:t xml:space="preserve"> y parte frontal de la citada cédula profesional.</w:t>
      </w:r>
    </w:p>
    <w:p w:rsidR="00321351" w:rsidRPr="00973C3E" w:rsidRDefault="00321351" w:rsidP="00321351">
      <w:pPr>
        <w:spacing w:after="0" w:line="360" w:lineRule="auto"/>
        <w:contextualSpacing/>
        <w:jc w:val="both"/>
        <w:rPr>
          <w:rFonts w:ascii="Palatino Linotype" w:eastAsia="Times New Roman" w:hAnsi="Palatino Linotype" w:cs="Arial"/>
          <w:sz w:val="24"/>
          <w:szCs w:val="24"/>
          <w:lang w:val="es-ES" w:eastAsia="es-ES"/>
        </w:rPr>
      </w:pPr>
    </w:p>
    <w:p w:rsidR="00BB2938" w:rsidRPr="00973C3E" w:rsidRDefault="00BB2938" w:rsidP="00BB2938">
      <w:pPr>
        <w:pStyle w:val="Prrafodelista"/>
        <w:numPr>
          <w:ilvl w:val="0"/>
          <w:numId w:val="2"/>
        </w:numPr>
        <w:spacing w:after="0" w:line="360" w:lineRule="auto"/>
        <w:ind w:left="284" w:right="34" w:hanging="284"/>
        <w:jc w:val="both"/>
        <w:rPr>
          <w:rFonts w:ascii="Palatino Linotype" w:eastAsia="MS Mincho" w:hAnsi="Palatino Linotype" w:cs="Times New Roman"/>
          <w:lang w:val="es-ES_tradnl"/>
        </w:rPr>
      </w:pPr>
      <w:r w:rsidRPr="00973C3E">
        <w:rPr>
          <w:rFonts w:ascii="Palatino Linotype" w:eastAsia="Times New Roman" w:hAnsi="Palatino Linotype" w:cs="Arial"/>
          <w:lang w:val="es-ES_tradnl"/>
        </w:rPr>
        <w:t>El</w:t>
      </w:r>
      <w:r w:rsidRPr="00973C3E">
        <w:rPr>
          <w:rFonts w:ascii="Palatino Linotype" w:eastAsia="Calibri" w:hAnsi="Palatino Linotype" w:cs="Arial"/>
          <w:lang w:val="es-ES"/>
        </w:rPr>
        <w:t xml:space="preserve"> </w:t>
      </w:r>
      <w:r w:rsidRPr="00973C3E">
        <w:rPr>
          <w:rFonts w:ascii="Palatino Linotype" w:eastAsia="Calibri" w:hAnsi="Palatino Linotype" w:cs="Arial"/>
          <w:b/>
          <w:lang w:val="es-ES"/>
        </w:rPr>
        <w:t>SUJETO OBLIGADO</w:t>
      </w:r>
      <w:r w:rsidRPr="00973C3E">
        <w:rPr>
          <w:rFonts w:ascii="Palatino Linotype" w:eastAsia="Calibri" w:hAnsi="Palatino Linotype" w:cs="Arial"/>
          <w:lang w:val="es-ES"/>
        </w:rPr>
        <w:t xml:space="preserve"> fue omiso en e</w:t>
      </w:r>
      <w:r w:rsidRPr="00973C3E">
        <w:rPr>
          <w:rFonts w:ascii="Palatino Linotype" w:eastAsia="Times New Roman" w:hAnsi="Palatino Linotype" w:cs="Arial"/>
          <w:lang w:val="es-ES"/>
        </w:rPr>
        <w:t>mitir su respectiva respuesta a las solicitudes de información presentada vía SARCOEM.</w:t>
      </w:r>
    </w:p>
    <w:p w:rsidR="00BB2938" w:rsidRPr="00973C3E" w:rsidRDefault="00BB2938" w:rsidP="00BB2938">
      <w:pPr>
        <w:pStyle w:val="Prrafodelista"/>
        <w:spacing w:after="0" w:line="360" w:lineRule="auto"/>
        <w:ind w:left="284" w:right="34"/>
        <w:jc w:val="both"/>
        <w:rPr>
          <w:rFonts w:ascii="Palatino Linotype" w:eastAsia="MS Mincho" w:hAnsi="Palatino Linotype" w:cs="Times New Roman"/>
          <w:lang w:val="es-ES_tradnl"/>
        </w:rPr>
      </w:pPr>
    </w:p>
    <w:p w:rsidR="009F7E68" w:rsidRPr="00973C3E" w:rsidRDefault="002D5348" w:rsidP="00BB2938">
      <w:pPr>
        <w:pStyle w:val="Prrafodelista"/>
        <w:numPr>
          <w:ilvl w:val="0"/>
          <w:numId w:val="2"/>
        </w:numPr>
        <w:spacing w:after="0" w:line="360" w:lineRule="auto"/>
        <w:ind w:left="284" w:right="34" w:hanging="284"/>
        <w:jc w:val="both"/>
        <w:rPr>
          <w:rFonts w:ascii="Palatino Linotype" w:eastAsia="MS Mincho" w:hAnsi="Palatino Linotype" w:cs="Times New Roman"/>
          <w:lang w:val="es-ES_tradnl"/>
        </w:rPr>
      </w:pPr>
      <w:r w:rsidRPr="00973C3E">
        <w:rPr>
          <w:rFonts w:ascii="Palatino Linotype" w:eastAsia="Times New Roman" w:hAnsi="Palatino Linotype" w:cs="Arial"/>
          <w:sz w:val="24"/>
          <w:szCs w:val="24"/>
          <w:lang w:val="es-ES" w:eastAsia="es-ES"/>
        </w:rPr>
        <w:t xml:space="preserve">El día </w:t>
      </w:r>
      <w:r w:rsidR="00AB77A2" w:rsidRPr="00973C3E">
        <w:rPr>
          <w:rFonts w:ascii="Palatino Linotype" w:eastAsia="Times New Roman" w:hAnsi="Palatino Linotype" w:cs="Arial"/>
          <w:sz w:val="24"/>
          <w:szCs w:val="24"/>
          <w:lang w:val="es-ES" w:eastAsia="es-ES"/>
        </w:rPr>
        <w:t>veintiocho (28) de agosto</w:t>
      </w:r>
      <w:r w:rsidR="00430523" w:rsidRPr="00973C3E">
        <w:rPr>
          <w:rFonts w:ascii="Palatino Linotype" w:eastAsia="Times New Roman" w:hAnsi="Palatino Linotype" w:cs="Arial"/>
          <w:sz w:val="24"/>
          <w:szCs w:val="24"/>
          <w:lang w:val="es-ES" w:eastAsia="es-ES"/>
        </w:rPr>
        <w:t xml:space="preserve"> de dos mil dieciocho</w:t>
      </w:r>
      <w:r w:rsidR="009F7E68" w:rsidRPr="00973C3E">
        <w:rPr>
          <w:rFonts w:ascii="Palatino Linotype" w:eastAsia="Times New Roman" w:hAnsi="Palatino Linotype" w:cs="Arial"/>
          <w:sz w:val="24"/>
          <w:szCs w:val="24"/>
          <w:lang w:val="es-ES" w:eastAsia="es-ES"/>
        </w:rPr>
        <w:t>,</w:t>
      </w:r>
      <w:r w:rsidR="007778A3" w:rsidRPr="00973C3E">
        <w:rPr>
          <w:rFonts w:ascii="Palatino Linotype" w:eastAsia="Times New Roman" w:hAnsi="Palatino Linotype" w:cs="Arial"/>
          <w:sz w:val="24"/>
          <w:szCs w:val="24"/>
          <w:lang w:val="es-ES" w:eastAsia="es-ES"/>
        </w:rPr>
        <w:t xml:space="preserve"> </w:t>
      </w:r>
      <w:r w:rsidR="00F17995" w:rsidRPr="00973C3E">
        <w:rPr>
          <w:rFonts w:ascii="Palatino Linotype" w:eastAsia="Times New Roman" w:hAnsi="Palatino Linotype" w:cs="Arial"/>
          <w:sz w:val="24"/>
          <w:szCs w:val="24"/>
          <w:lang w:val="es-ES" w:eastAsia="es-ES"/>
        </w:rPr>
        <w:t xml:space="preserve">la </w:t>
      </w:r>
      <w:r w:rsidR="007778A3" w:rsidRPr="00973C3E">
        <w:rPr>
          <w:rFonts w:ascii="Palatino Linotype" w:eastAsia="Times New Roman" w:hAnsi="Palatino Linotype" w:cs="Arial"/>
          <w:sz w:val="24"/>
          <w:szCs w:val="24"/>
          <w:lang w:val="es-ES" w:eastAsia="es-ES"/>
        </w:rPr>
        <w:t xml:space="preserve"> </w:t>
      </w:r>
      <w:r w:rsidR="007778A3" w:rsidRPr="00973C3E">
        <w:rPr>
          <w:rFonts w:ascii="Palatino Linotype" w:eastAsia="Times New Roman" w:hAnsi="Palatino Linotype" w:cs="Arial"/>
          <w:b/>
          <w:sz w:val="24"/>
          <w:szCs w:val="24"/>
          <w:lang w:val="es-ES" w:eastAsia="es-ES"/>
        </w:rPr>
        <w:t>RECURRENTE</w:t>
      </w:r>
      <w:r w:rsidR="007778A3" w:rsidRPr="00973C3E">
        <w:rPr>
          <w:rFonts w:ascii="Palatino Linotype" w:eastAsia="Times New Roman" w:hAnsi="Palatino Linotype" w:cs="Arial"/>
          <w:sz w:val="24"/>
          <w:szCs w:val="24"/>
          <w:lang w:val="es-ES" w:eastAsia="es-ES"/>
        </w:rPr>
        <w:t xml:space="preserve"> </w:t>
      </w:r>
      <w:r w:rsidR="009F7E68" w:rsidRPr="00973C3E">
        <w:rPr>
          <w:rFonts w:ascii="Palatino Linotype" w:eastAsia="Times New Roman" w:hAnsi="Palatino Linotype" w:cs="Arial"/>
          <w:sz w:val="24"/>
          <w:szCs w:val="24"/>
          <w:lang w:val="es-ES" w:eastAsia="es-ES"/>
        </w:rPr>
        <w:t>interpuso el recurso de revisión, en contra de la de respuesta, señalando lo siguiente:</w:t>
      </w:r>
    </w:p>
    <w:p w:rsidR="009F7E68" w:rsidRPr="00973C3E" w:rsidRDefault="002D5348" w:rsidP="002D5348">
      <w:pPr>
        <w:tabs>
          <w:tab w:val="left" w:pos="3496"/>
        </w:tabs>
        <w:spacing w:after="0" w:line="360" w:lineRule="auto"/>
        <w:ind w:left="426"/>
        <w:contextualSpacing/>
        <w:jc w:val="both"/>
        <w:rPr>
          <w:rFonts w:ascii="Palatino Linotype" w:eastAsia="MS Mincho" w:hAnsi="Palatino Linotype" w:cs="Arial"/>
          <w:b/>
          <w:bCs/>
          <w:sz w:val="24"/>
          <w:szCs w:val="24"/>
          <w:lang w:val="es-ES_tradnl" w:eastAsia="es-ES"/>
        </w:rPr>
      </w:pPr>
      <w:r w:rsidRPr="00973C3E">
        <w:rPr>
          <w:rFonts w:ascii="Palatino Linotype" w:eastAsia="MS Mincho" w:hAnsi="Palatino Linotype" w:cs="Arial"/>
          <w:b/>
          <w:bCs/>
          <w:sz w:val="24"/>
          <w:szCs w:val="24"/>
          <w:lang w:val="es-ES_tradnl" w:eastAsia="es-ES"/>
        </w:rPr>
        <w:tab/>
      </w:r>
    </w:p>
    <w:p w:rsidR="00AB77A2" w:rsidRPr="00973C3E" w:rsidRDefault="00AB77A2" w:rsidP="002D5348">
      <w:pPr>
        <w:tabs>
          <w:tab w:val="left" w:pos="3496"/>
        </w:tabs>
        <w:spacing w:after="0" w:line="360" w:lineRule="auto"/>
        <w:ind w:left="426"/>
        <w:contextualSpacing/>
        <w:jc w:val="both"/>
        <w:rPr>
          <w:rFonts w:ascii="Palatino Linotype" w:eastAsia="MS Mincho" w:hAnsi="Palatino Linotype" w:cs="Times New Roman"/>
          <w:b/>
          <w:bCs/>
          <w:sz w:val="24"/>
          <w:szCs w:val="24"/>
          <w:lang w:val="es-ES_tradnl" w:eastAsia="es-ES"/>
        </w:rPr>
      </w:pPr>
      <w:r w:rsidRPr="00973C3E">
        <w:rPr>
          <w:rFonts w:ascii="Palatino Linotype" w:eastAsia="Times New Roman" w:hAnsi="Palatino Linotype" w:cs="Arial"/>
          <w:b/>
          <w:sz w:val="24"/>
          <w:szCs w:val="24"/>
          <w:lang w:val="es-ES" w:eastAsia="es-ES"/>
        </w:rPr>
        <w:t>Solicitud 00014/ECATEPEC/AD/2018</w:t>
      </w:r>
      <w:r w:rsidRPr="00973C3E">
        <w:rPr>
          <w:rFonts w:ascii="Palatino Linotype" w:eastAsia="MS Mincho" w:hAnsi="Palatino Linotype" w:cs="Times New Roman"/>
          <w:b/>
          <w:bCs/>
          <w:sz w:val="24"/>
          <w:szCs w:val="24"/>
          <w:lang w:val="es-ES_tradnl" w:eastAsia="es-ES"/>
        </w:rPr>
        <w:t>:</w:t>
      </w:r>
    </w:p>
    <w:p w:rsidR="00AB77A2" w:rsidRPr="00973C3E" w:rsidRDefault="00AB77A2" w:rsidP="00385443">
      <w:pPr>
        <w:numPr>
          <w:ilvl w:val="0"/>
          <w:numId w:val="4"/>
        </w:numPr>
        <w:spacing w:after="0" w:line="360" w:lineRule="auto"/>
        <w:contextualSpacing/>
        <w:jc w:val="both"/>
        <w:rPr>
          <w:rFonts w:ascii="Palatino Linotype" w:eastAsia="MS Mincho" w:hAnsi="Palatino Linotype" w:cs="Times New Roman"/>
          <w:i/>
          <w:lang w:val="es-ES_tradnl" w:eastAsia="es-ES"/>
        </w:rPr>
      </w:pPr>
      <w:r w:rsidRPr="00973C3E">
        <w:rPr>
          <w:rFonts w:ascii="Palatino Linotype" w:eastAsia="MS Gothic" w:hAnsi="Palatino Linotype" w:cs="Times New Roman"/>
          <w:b/>
          <w:sz w:val="24"/>
          <w:szCs w:val="26"/>
          <w:lang w:val="es-ES"/>
        </w:rPr>
        <w:t>Acto impugnado</w:t>
      </w:r>
      <w:r w:rsidRPr="00973C3E">
        <w:rPr>
          <w:rFonts w:ascii="Palatino Linotype" w:eastAsia="MS Mincho" w:hAnsi="Palatino Linotype" w:cs="Times New Roman"/>
          <w:i/>
          <w:lang w:val="es-ES_tradnl" w:eastAsia="es-ES"/>
        </w:rPr>
        <w:t>: “</w:t>
      </w:r>
      <w:r w:rsidR="00385443" w:rsidRPr="00973C3E">
        <w:rPr>
          <w:rFonts w:ascii="Palatino Linotype" w:eastAsia="MS Mincho" w:hAnsi="Palatino Linotype" w:cs="Times New Roman"/>
          <w:i/>
          <w:lang w:eastAsia="es-ES"/>
        </w:rPr>
        <w:t xml:space="preserve">En este acto impugno la negativa por parte del sujeto obligado a proporcionarme la información solicitada. Anexo descripción original de mi solicitud: </w:t>
      </w:r>
      <w:r w:rsidR="00791A8D">
        <w:rPr>
          <w:rFonts w:ascii="Palatino Linotype" w:eastAsia="MS Mincho" w:hAnsi="Palatino Linotype" w:cs="Times New Roman"/>
          <w:i/>
          <w:lang w:eastAsia="es-ES"/>
        </w:rPr>
        <w:t>--</w:t>
      </w:r>
      <w:r w:rsidR="00791A8D" w:rsidRPr="00791A8D">
        <w:rPr>
          <w:rFonts w:ascii="Palatino Linotype" w:eastAsia="MS Mincho" w:hAnsi="Palatino Linotype" w:cs="Times New Roman"/>
          <w:i/>
          <w:highlight w:val="black"/>
          <w:lang w:eastAsia="es-ES"/>
        </w:rPr>
        <w:t>----------------------------------------------------</w:t>
      </w:r>
      <w:r w:rsidR="00385443" w:rsidRPr="00973C3E">
        <w:rPr>
          <w:rFonts w:ascii="Palatino Linotype" w:eastAsia="MS Mincho" w:hAnsi="Palatino Linotype" w:cs="Times New Roman"/>
          <w:i/>
          <w:lang w:eastAsia="es-ES"/>
        </w:rPr>
        <w:t xml:space="preserve">, con numero de empleado </w:t>
      </w:r>
      <w:r w:rsidR="007D0006" w:rsidRPr="007D0006">
        <w:rPr>
          <w:rFonts w:ascii="Palatino Linotype" w:eastAsia="MS Mincho" w:hAnsi="Palatino Linotype" w:cs="Times New Roman"/>
          <w:i/>
          <w:highlight w:val="black"/>
          <w:lang w:eastAsia="es-ES"/>
        </w:rPr>
        <w:t>------</w:t>
      </w:r>
      <w:r w:rsidR="00385443" w:rsidRPr="00973C3E">
        <w:rPr>
          <w:rFonts w:ascii="Palatino Linotype" w:eastAsia="MS Mincho" w:hAnsi="Palatino Linotype" w:cs="Times New Roman"/>
          <w:i/>
          <w:lang w:eastAsia="es-ES"/>
        </w:rPr>
        <w:t xml:space="preserve"> en el Gobierno Municipal de Ecatepec de Morelos, Estado de México, por mi propio derecho y con fundamente en los artículos 8, 14 y 16 de la Constitución Política de los Estados Unidos Mexicanos, respetuosamente solicito: 1.</w:t>
      </w:r>
      <w:r w:rsidR="00385443" w:rsidRPr="00973C3E">
        <w:rPr>
          <w:rFonts w:ascii="Palatino Linotype" w:eastAsia="MS Mincho" w:hAnsi="Palatino Linotype" w:cs="Times New Roman"/>
          <w:i/>
          <w:lang w:eastAsia="es-ES"/>
        </w:rPr>
        <w:tab/>
        <w:t>Se me informe el motivo por el cual, a partir de día cinco de febrero de dos mil dieciocho, mi nombre fue eliminado de las listas de asistencia de mi lugar de trabajo, sito en la Oficialía Mediadora, Conciliadora y Calificadora con sede en Tulpetlac, Ecatepec de Morelos, Estado de México, ubicada en Prolongación Avenida México sin número, Colonia El Parque, Ecatepec de Morelos, Estado de México. 2.</w:t>
      </w:r>
      <w:r w:rsidR="00385443" w:rsidRPr="00973C3E">
        <w:rPr>
          <w:rFonts w:ascii="Palatino Linotype" w:eastAsia="MS Mincho" w:hAnsi="Palatino Linotype" w:cs="Times New Roman"/>
          <w:i/>
          <w:lang w:eastAsia="es-ES"/>
        </w:rPr>
        <w:tab/>
        <w:t>Se me informe el motivo por el cual, todas las listas de asistencia que corren del cuatro al ocho de julio de dos mil dieciocho, fueron substituidas sin mediar orden por escrito. 3.</w:t>
      </w:r>
      <w:r w:rsidR="00385443" w:rsidRPr="00973C3E">
        <w:rPr>
          <w:rFonts w:ascii="Palatino Linotype" w:eastAsia="MS Mincho" w:hAnsi="Palatino Linotype" w:cs="Times New Roman"/>
          <w:i/>
          <w:lang w:eastAsia="es-ES"/>
        </w:rPr>
        <w:tab/>
        <w:t xml:space="preserve">Se me informe cual es mi estatus laboral dentro del Gobierno Municipal de Ecatepec de Morelos, Estado de México, ya que en ningún momento presente renuncia ni se me ha informado el motivo para desparecer mi nombre de las listas mencionadas y el por qué se me negó la posibilidad de seguir laborando. Para recibir su pronta y atenta respuesta, en este acto, señalo como domicilio para oír y recibir notificaciones el ubicado en </w:t>
      </w:r>
      <w:r w:rsidR="007D0006" w:rsidRPr="00213E97">
        <w:rPr>
          <w:rFonts w:ascii="Palatino Linotype" w:eastAsia="MS Mincho" w:hAnsi="Palatino Linotype" w:cs="Times New Roman"/>
          <w:i/>
          <w:highlight w:val="black"/>
          <w:lang w:eastAsia="es-ES"/>
        </w:rPr>
        <w:t>-------------------------</w:t>
      </w:r>
      <w:r w:rsidR="00385443" w:rsidRPr="00973C3E">
        <w:rPr>
          <w:rFonts w:ascii="Palatino Linotype" w:eastAsia="MS Mincho" w:hAnsi="Palatino Linotype" w:cs="Times New Roman"/>
          <w:i/>
          <w:lang w:eastAsia="es-ES"/>
        </w:rPr>
        <w:t xml:space="preserve"> numero </w:t>
      </w:r>
      <w:r w:rsidR="007D0006" w:rsidRPr="00213E97">
        <w:rPr>
          <w:rFonts w:ascii="Palatino Linotype" w:eastAsia="MS Mincho" w:hAnsi="Palatino Linotype" w:cs="Times New Roman"/>
          <w:i/>
          <w:highlight w:val="black"/>
          <w:lang w:eastAsia="es-ES"/>
        </w:rPr>
        <w:t>--------------------</w:t>
      </w:r>
      <w:r w:rsidR="00385443" w:rsidRPr="00973C3E">
        <w:rPr>
          <w:rFonts w:ascii="Palatino Linotype" w:eastAsia="MS Mincho" w:hAnsi="Palatino Linotype" w:cs="Times New Roman"/>
          <w:i/>
          <w:lang w:eastAsia="es-ES"/>
        </w:rPr>
        <w:t>, interior “</w:t>
      </w:r>
      <w:r w:rsidR="007D0006" w:rsidRPr="00213E97">
        <w:rPr>
          <w:rFonts w:ascii="Palatino Linotype" w:eastAsia="MS Mincho" w:hAnsi="Palatino Linotype" w:cs="Times New Roman"/>
          <w:i/>
          <w:highlight w:val="black"/>
          <w:lang w:eastAsia="es-ES"/>
        </w:rPr>
        <w:t>----</w:t>
      </w:r>
      <w:r w:rsidR="00385443" w:rsidRPr="00973C3E">
        <w:rPr>
          <w:rFonts w:ascii="Palatino Linotype" w:eastAsia="MS Mincho" w:hAnsi="Palatino Linotype" w:cs="Times New Roman"/>
          <w:i/>
          <w:lang w:eastAsia="es-ES"/>
        </w:rPr>
        <w:t xml:space="preserve">”, Colonia </w:t>
      </w:r>
      <w:r w:rsidR="007D0006" w:rsidRPr="00213E97">
        <w:rPr>
          <w:rFonts w:ascii="Palatino Linotype" w:eastAsia="MS Mincho" w:hAnsi="Palatino Linotype" w:cs="Times New Roman"/>
          <w:i/>
          <w:highlight w:val="black"/>
          <w:lang w:eastAsia="es-ES"/>
        </w:rPr>
        <w:t>---------------</w:t>
      </w:r>
      <w:r w:rsidR="00385443" w:rsidRPr="00973C3E">
        <w:rPr>
          <w:rFonts w:ascii="Palatino Linotype" w:eastAsia="MS Mincho" w:hAnsi="Palatino Linotype" w:cs="Times New Roman"/>
          <w:i/>
          <w:lang w:eastAsia="es-ES"/>
        </w:rPr>
        <w:t xml:space="preserve">, </w:t>
      </w:r>
      <w:r w:rsidR="006C0E30" w:rsidRPr="006C0E30">
        <w:rPr>
          <w:rFonts w:ascii="Palatino Linotype" w:eastAsia="MS Mincho" w:hAnsi="Palatino Linotype" w:cs="Times New Roman"/>
          <w:i/>
          <w:highlight w:val="black"/>
          <w:lang w:eastAsia="es-ES"/>
        </w:rPr>
        <w:t>---------------------</w:t>
      </w:r>
      <w:r w:rsidR="006C0E30">
        <w:rPr>
          <w:rFonts w:ascii="Palatino Linotype" w:eastAsia="MS Mincho" w:hAnsi="Palatino Linotype" w:cs="Times New Roman"/>
          <w:i/>
          <w:lang w:eastAsia="es-ES"/>
        </w:rPr>
        <w:t>-</w:t>
      </w:r>
      <w:r w:rsidR="00385443" w:rsidRPr="00973C3E">
        <w:rPr>
          <w:rFonts w:ascii="Palatino Linotype" w:eastAsia="MS Mincho" w:hAnsi="Palatino Linotype" w:cs="Times New Roman"/>
          <w:i/>
          <w:lang w:eastAsia="es-ES"/>
        </w:rPr>
        <w:t xml:space="preserve">, </w:t>
      </w:r>
      <w:r w:rsidR="006C0E30" w:rsidRPr="006C0E30">
        <w:rPr>
          <w:rFonts w:ascii="Palatino Linotype" w:eastAsia="MS Mincho" w:hAnsi="Palatino Linotype" w:cs="Times New Roman"/>
          <w:i/>
          <w:highlight w:val="black"/>
          <w:lang w:eastAsia="es-ES"/>
        </w:rPr>
        <w:t>-----------------</w:t>
      </w:r>
      <w:r w:rsidR="00385443" w:rsidRPr="00973C3E">
        <w:rPr>
          <w:rFonts w:ascii="Palatino Linotype" w:eastAsia="MS Mincho" w:hAnsi="Palatino Linotype" w:cs="Times New Roman"/>
          <w:i/>
          <w:lang w:eastAsia="es-ES"/>
        </w:rPr>
        <w:t xml:space="preserve">, número telefónico </w:t>
      </w:r>
      <w:r w:rsidR="007D0006" w:rsidRPr="00213E97">
        <w:rPr>
          <w:rFonts w:ascii="Palatino Linotype" w:eastAsia="MS Mincho" w:hAnsi="Palatino Linotype" w:cs="Times New Roman"/>
          <w:i/>
          <w:highlight w:val="black"/>
          <w:lang w:eastAsia="es-ES"/>
        </w:rPr>
        <w:t>-----------------</w:t>
      </w:r>
      <w:r w:rsidR="00385443" w:rsidRPr="00973C3E">
        <w:rPr>
          <w:rFonts w:ascii="Palatino Linotype" w:eastAsia="MS Mincho" w:hAnsi="Palatino Linotype" w:cs="Times New Roman"/>
          <w:i/>
          <w:lang w:eastAsia="es-ES"/>
        </w:rPr>
        <w:t xml:space="preserve"> y autorizo indistintamente para oír notificaciones en mi nombre a las siguientes personas: </w:t>
      </w:r>
      <w:r w:rsidR="007D0006" w:rsidRPr="00213E97">
        <w:rPr>
          <w:rFonts w:ascii="Palatino Linotype" w:eastAsia="MS Mincho" w:hAnsi="Palatino Linotype" w:cs="Times New Roman"/>
          <w:i/>
          <w:highlight w:val="black"/>
          <w:lang w:eastAsia="es-ES"/>
        </w:rPr>
        <w:t>---------------------------------------</w:t>
      </w:r>
      <w:r w:rsidR="00385443" w:rsidRPr="00973C3E">
        <w:rPr>
          <w:rFonts w:ascii="Palatino Linotype" w:eastAsia="MS Mincho" w:hAnsi="Palatino Linotype" w:cs="Times New Roman"/>
          <w:i/>
          <w:lang w:eastAsia="es-ES"/>
        </w:rPr>
        <w:t xml:space="preserve">, </w:t>
      </w:r>
      <w:r w:rsidR="007D0006" w:rsidRPr="00213E97">
        <w:rPr>
          <w:rFonts w:ascii="Palatino Linotype" w:eastAsia="MS Mincho" w:hAnsi="Palatino Linotype" w:cs="Times New Roman"/>
          <w:i/>
          <w:highlight w:val="black"/>
          <w:lang w:eastAsia="es-ES"/>
        </w:rPr>
        <w:t>-----------------------------</w:t>
      </w:r>
      <w:r w:rsidR="00385443" w:rsidRPr="00973C3E">
        <w:rPr>
          <w:rFonts w:ascii="Palatino Linotype" w:eastAsia="MS Mincho" w:hAnsi="Palatino Linotype" w:cs="Times New Roman"/>
          <w:i/>
          <w:lang w:eastAsia="es-ES"/>
        </w:rPr>
        <w:t xml:space="preserve">, </w:t>
      </w:r>
      <w:r w:rsidR="007D0006" w:rsidRPr="00213E97">
        <w:rPr>
          <w:rFonts w:ascii="Palatino Linotype" w:eastAsia="MS Mincho" w:hAnsi="Palatino Linotype" w:cs="Times New Roman"/>
          <w:i/>
          <w:highlight w:val="black"/>
          <w:lang w:eastAsia="es-ES"/>
        </w:rPr>
        <w:t>--------------------------------</w:t>
      </w:r>
      <w:r w:rsidR="00385443" w:rsidRPr="00973C3E">
        <w:rPr>
          <w:rFonts w:ascii="Palatino Linotype" w:eastAsia="MS Mincho" w:hAnsi="Palatino Linotype" w:cs="Times New Roman"/>
          <w:i/>
          <w:lang w:eastAsia="es-ES"/>
        </w:rPr>
        <w:t xml:space="preserve"> y </w:t>
      </w:r>
      <w:r w:rsidR="007D0006" w:rsidRPr="00213E97">
        <w:rPr>
          <w:rFonts w:ascii="Palatino Linotype" w:eastAsia="MS Mincho" w:hAnsi="Palatino Linotype" w:cs="Times New Roman"/>
          <w:i/>
          <w:highlight w:val="black"/>
          <w:lang w:eastAsia="es-ES"/>
        </w:rPr>
        <w:t>------------------------------</w:t>
      </w:r>
      <w:r w:rsidR="00385443" w:rsidRPr="00973C3E">
        <w:rPr>
          <w:rFonts w:ascii="Palatino Linotype" w:eastAsia="MS Mincho" w:hAnsi="Palatino Linotype" w:cs="Times New Roman"/>
          <w:i/>
          <w:lang w:eastAsia="es-ES"/>
        </w:rPr>
        <w:t xml:space="preserve">. También hago notar que se están violando en mi prejuicio los artículos 8, 14 y 16 de la Constitución Política de los Estados Unidos Mexicanos y 42 de la Ley de Responsabilidades de los Servidores Públicos del Estado y Municipios,. Por lo antes expuesto, atentamente solicito: UNICO. Acordar conforme a derecho mi solicitud. PROTESTO LO NECESARIO </w:t>
      </w:r>
      <w:r w:rsidR="00791A8D" w:rsidRPr="00791A8D">
        <w:rPr>
          <w:rFonts w:ascii="Palatino Linotype" w:eastAsia="MS Mincho" w:hAnsi="Palatino Linotype" w:cs="Times New Roman"/>
          <w:i/>
          <w:highlight w:val="black"/>
          <w:lang w:eastAsia="es-ES"/>
        </w:rPr>
        <w:t>------------------------</w:t>
      </w:r>
      <w:r w:rsidR="00385443" w:rsidRPr="00791A8D">
        <w:rPr>
          <w:rFonts w:ascii="Palatino Linotype" w:eastAsia="MS Mincho" w:hAnsi="Palatino Linotype" w:cs="Times New Roman"/>
          <w:i/>
          <w:highlight w:val="black"/>
          <w:lang w:eastAsia="es-ES"/>
        </w:rPr>
        <w:t xml:space="preserve"> </w:t>
      </w:r>
      <w:r w:rsidR="00791A8D" w:rsidRPr="00791A8D">
        <w:rPr>
          <w:rFonts w:ascii="Palatino Linotype" w:eastAsia="MS Mincho" w:hAnsi="Palatino Linotype" w:cs="Times New Roman"/>
          <w:i/>
          <w:highlight w:val="black"/>
          <w:lang w:eastAsia="es-ES"/>
        </w:rPr>
        <w:t>-----------------------------</w:t>
      </w:r>
      <w:r w:rsidRPr="00973C3E">
        <w:rPr>
          <w:rFonts w:ascii="Palatino Linotype" w:eastAsia="MS Mincho" w:hAnsi="Palatino Linotype" w:cs="Times New Roman"/>
          <w:i/>
          <w:lang w:val="es-ES_tradnl" w:eastAsia="es-ES"/>
        </w:rPr>
        <w:t>”(Sic)</w:t>
      </w:r>
    </w:p>
    <w:p w:rsidR="00AB77A2" w:rsidRPr="00973C3E" w:rsidRDefault="00AB77A2" w:rsidP="00385443">
      <w:pPr>
        <w:numPr>
          <w:ilvl w:val="0"/>
          <w:numId w:val="4"/>
        </w:numPr>
        <w:spacing w:after="0" w:line="360" w:lineRule="auto"/>
        <w:contextualSpacing/>
        <w:jc w:val="both"/>
        <w:rPr>
          <w:rFonts w:ascii="Palatino Linotype" w:eastAsia="MS Mincho" w:hAnsi="Palatino Linotype" w:cs="Times New Roman"/>
          <w:i/>
          <w:lang w:val="es-ES_tradnl" w:eastAsia="es-ES"/>
        </w:rPr>
      </w:pPr>
      <w:r w:rsidRPr="00973C3E">
        <w:rPr>
          <w:rFonts w:ascii="Palatino Linotype" w:eastAsia="MS Gothic" w:hAnsi="Palatino Linotype" w:cs="Times New Roman"/>
          <w:b/>
          <w:sz w:val="24"/>
          <w:szCs w:val="26"/>
          <w:lang w:val="es-ES"/>
        </w:rPr>
        <w:t>Razones o Motivos de inconformidad</w:t>
      </w:r>
      <w:r w:rsidRPr="00973C3E">
        <w:rPr>
          <w:rFonts w:ascii="Palatino Linotype" w:eastAsia="MS Mincho" w:hAnsi="Palatino Linotype" w:cs="Times New Roman"/>
          <w:i/>
          <w:lang w:val="es-ES_tradnl" w:eastAsia="es-ES"/>
        </w:rPr>
        <w:t>: “</w:t>
      </w:r>
      <w:r w:rsidR="00385443" w:rsidRPr="00973C3E">
        <w:rPr>
          <w:rFonts w:ascii="Palatino Linotype" w:eastAsia="MS Mincho" w:hAnsi="Palatino Linotype" w:cs="Times New Roman"/>
          <w:i/>
          <w:lang w:eastAsia="es-ES"/>
        </w:rPr>
        <w:t>La negativa por parte del sujeto obligado a proporcionarme la información solicitada</w:t>
      </w:r>
      <w:r w:rsidRPr="00973C3E">
        <w:rPr>
          <w:rFonts w:ascii="Palatino Linotype" w:eastAsia="MS Mincho" w:hAnsi="Palatino Linotype" w:cs="Times New Roman"/>
          <w:i/>
          <w:lang w:eastAsia="es-ES"/>
        </w:rPr>
        <w:t>.”</w:t>
      </w:r>
      <w:r w:rsidRPr="00973C3E">
        <w:rPr>
          <w:rFonts w:ascii="Palatino Linotype" w:eastAsia="MS Mincho" w:hAnsi="Palatino Linotype" w:cs="Times New Roman"/>
          <w:i/>
          <w:lang w:val="es-ES_tradnl" w:eastAsia="es-ES"/>
        </w:rPr>
        <w:t xml:space="preserve"> (Sic)</w:t>
      </w:r>
    </w:p>
    <w:p w:rsidR="00F5757D" w:rsidRPr="00973C3E" w:rsidRDefault="00F5757D" w:rsidP="00F5757D">
      <w:pPr>
        <w:tabs>
          <w:tab w:val="left" w:pos="3496"/>
        </w:tabs>
        <w:spacing w:after="0" w:line="240" w:lineRule="auto"/>
        <w:ind w:left="426"/>
        <w:contextualSpacing/>
        <w:jc w:val="both"/>
        <w:rPr>
          <w:rFonts w:ascii="Palatino Linotype" w:eastAsia="Times New Roman" w:hAnsi="Palatino Linotype" w:cs="Arial"/>
          <w:b/>
          <w:sz w:val="12"/>
          <w:szCs w:val="24"/>
          <w:lang w:val="es-ES" w:eastAsia="es-ES"/>
        </w:rPr>
      </w:pPr>
    </w:p>
    <w:p w:rsidR="00AB77A2" w:rsidRPr="00973C3E" w:rsidRDefault="00AB77A2" w:rsidP="002D5348">
      <w:pPr>
        <w:tabs>
          <w:tab w:val="left" w:pos="3496"/>
        </w:tabs>
        <w:spacing w:after="0" w:line="360" w:lineRule="auto"/>
        <w:ind w:left="426"/>
        <w:contextualSpacing/>
        <w:jc w:val="both"/>
        <w:rPr>
          <w:rFonts w:ascii="Palatino Linotype" w:eastAsia="MS Mincho" w:hAnsi="Palatino Linotype" w:cs="Times New Roman"/>
          <w:b/>
          <w:bCs/>
          <w:sz w:val="24"/>
          <w:szCs w:val="24"/>
          <w:lang w:val="es-ES_tradnl" w:eastAsia="es-ES"/>
        </w:rPr>
      </w:pPr>
      <w:r w:rsidRPr="00973C3E">
        <w:rPr>
          <w:rFonts w:ascii="Palatino Linotype" w:eastAsia="Times New Roman" w:hAnsi="Palatino Linotype" w:cs="Arial"/>
          <w:b/>
          <w:sz w:val="24"/>
          <w:szCs w:val="24"/>
          <w:lang w:val="es-ES" w:eastAsia="es-ES"/>
        </w:rPr>
        <w:t xml:space="preserve">Solicitud </w:t>
      </w:r>
      <w:r w:rsidRPr="00973C3E">
        <w:rPr>
          <w:rFonts w:ascii="Palatino Linotype" w:eastAsia="MS Mincho" w:hAnsi="Palatino Linotype" w:cs="Times New Roman"/>
          <w:b/>
          <w:bCs/>
          <w:sz w:val="24"/>
          <w:szCs w:val="24"/>
          <w:lang w:val="es-ES_tradnl" w:eastAsia="es-ES"/>
        </w:rPr>
        <w:t>00015/ECATEPEC/AD/2018:</w:t>
      </w:r>
    </w:p>
    <w:p w:rsidR="00AB77A2" w:rsidRPr="00973C3E" w:rsidRDefault="00AB77A2" w:rsidP="00A24355">
      <w:pPr>
        <w:numPr>
          <w:ilvl w:val="0"/>
          <w:numId w:val="23"/>
        </w:numPr>
        <w:spacing w:after="0" w:line="360" w:lineRule="auto"/>
        <w:contextualSpacing/>
        <w:jc w:val="both"/>
        <w:rPr>
          <w:rFonts w:ascii="Palatino Linotype" w:eastAsia="MS Mincho" w:hAnsi="Palatino Linotype" w:cs="Times New Roman"/>
          <w:i/>
          <w:lang w:val="es-ES_tradnl" w:eastAsia="es-ES"/>
        </w:rPr>
      </w:pPr>
      <w:r w:rsidRPr="00973C3E">
        <w:rPr>
          <w:rFonts w:ascii="Palatino Linotype" w:eastAsia="MS Gothic" w:hAnsi="Palatino Linotype" w:cs="Times New Roman"/>
          <w:b/>
          <w:sz w:val="24"/>
          <w:szCs w:val="26"/>
          <w:lang w:val="es-ES"/>
        </w:rPr>
        <w:t>Acto impugnado</w:t>
      </w:r>
      <w:r w:rsidRPr="00973C3E">
        <w:rPr>
          <w:rFonts w:ascii="Palatino Linotype" w:eastAsia="MS Mincho" w:hAnsi="Palatino Linotype" w:cs="Times New Roman"/>
          <w:i/>
          <w:lang w:val="es-ES_tradnl" w:eastAsia="es-ES"/>
        </w:rPr>
        <w:t>: “</w:t>
      </w:r>
      <w:r w:rsidR="00A24355" w:rsidRPr="00973C3E">
        <w:rPr>
          <w:rFonts w:ascii="Palatino Linotype" w:eastAsia="MS Mincho" w:hAnsi="Palatino Linotype" w:cs="Times New Roman"/>
          <w:i/>
          <w:lang w:eastAsia="es-ES"/>
        </w:rPr>
        <w:t xml:space="preserve">En este acto impugno la negativa por parte del sujeto obligado a proporcionarme la información solicitada. Anexo descripción original de mi solicitud: </w:t>
      </w:r>
      <w:r w:rsidR="00791A8D">
        <w:rPr>
          <w:rFonts w:ascii="Palatino Linotype" w:eastAsia="MS Mincho" w:hAnsi="Palatino Linotype" w:cs="Times New Roman"/>
          <w:i/>
          <w:lang w:eastAsia="es-ES"/>
        </w:rPr>
        <w:t>--</w:t>
      </w:r>
      <w:r w:rsidR="00791A8D" w:rsidRPr="00791A8D">
        <w:rPr>
          <w:rFonts w:ascii="Palatino Linotype" w:eastAsia="MS Mincho" w:hAnsi="Palatino Linotype" w:cs="Times New Roman"/>
          <w:i/>
          <w:highlight w:val="black"/>
          <w:lang w:eastAsia="es-ES"/>
        </w:rPr>
        <w:t>---------------------------------------------------</w:t>
      </w:r>
      <w:r w:rsidR="00A24355" w:rsidRPr="00973C3E">
        <w:rPr>
          <w:rFonts w:ascii="Palatino Linotype" w:eastAsia="MS Mincho" w:hAnsi="Palatino Linotype" w:cs="Times New Roman"/>
          <w:i/>
          <w:lang w:eastAsia="es-ES"/>
        </w:rPr>
        <w:t xml:space="preserve">, con numero de empleado </w:t>
      </w:r>
      <w:r w:rsidR="007D0006" w:rsidRPr="007D0006">
        <w:rPr>
          <w:rFonts w:ascii="Palatino Linotype" w:eastAsia="MS Mincho" w:hAnsi="Palatino Linotype" w:cs="Times New Roman"/>
          <w:i/>
          <w:highlight w:val="black"/>
          <w:lang w:eastAsia="es-ES"/>
        </w:rPr>
        <w:t>------</w:t>
      </w:r>
      <w:r w:rsidR="00A24355" w:rsidRPr="00973C3E">
        <w:rPr>
          <w:rFonts w:ascii="Palatino Linotype" w:eastAsia="MS Mincho" w:hAnsi="Palatino Linotype" w:cs="Times New Roman"/>
          <w:i/>
          <w:lang w:eastAsia="es-ES"/>
        </w:rPr>
        <w:t xml:space="preserve"> en el Gobierno Municipal de Ecatepec de Morelos, Estado de México, por mi propio derecho y con fundamente en los artículos 8, 14 y 16 de la Constitución Política de los Estados Unidos Mexicanos, respetuosamente solicito: Se me pague en su totalidad la segunda quincena del mes de junio de dos mil dieciocho, así como la parte que me corresponde a los días del uno al cinco de julio de dos mil dieciocho, los cuales labore y cumplí a cabalidad. Para recibir su pronta y atenta respuesta, en este acto, señalo como domicilio para oír y recibir notificaciones el ubicado en </w:t>
      </w:r>
      <w:r w:rsidR="007D0006" w:rsidRPr="007D0006">
        <w:rPr>
          <w:rFonts w:ascii="Palatino Linotype" w:eastAsia="MS Mincho" w:hAnsi="Palatino Linotype" w:cs="Times New Roman"/>
          <w:i/>
          <w:highlight w:val="black"/>
          <w:lang w:eastAsia="es-ES"/>
        </w:rPr>
        <w:t>-----------------------</w:t>
      </w:r>
      <w:r w:rsidR="00A24355" w:rsidRPr="00973C3E">
        <w:rPr>
          <w:rFonts w:ascii="Palatino Linotype" w:eastAsia="MS Mincho" w:hAnsi="Palatino Linotype" w:cs="Times New Roman"/>
          <w:i/>
          <w:lang w:eastAsia="es-ES"/>
        </w:rPr>
        <w:t xml:space="preserve"> numer</w:t>
      </w:r>
      <w:r w:rsidR="007D0006">
        <w:rPr>
          <w:rFonts w:ascii="Palatino Linotype" w:eastAsia="MS Mincho" w:hAnsi="Palatino Linotype" w:cs="Times New Roman"/>
          <w:i/>
          <w:lang w:eastAsia="es-ES"/>
        </w:rPr>
        <w:t xml:space="preserve">o </w:t>
      </w:r>
      <w:r w:rsidR="007D0006" w:rsidRPr="007D0006">
        <w:rPr>
          <w:rFonts w:ascii="Palatino Linotype" w:eastAsia="MS Mincho" w:hAnsi="Palatino Linotype" w:cs="Times New Roman"/>
          <w:i/>
          <w:highlight w:val="black"/>
          <w:lang w:eastAsia="es-ES"/>
        </w:rPr>
        <w:t>---------------------------</w:t>
      </w:r>
      <w:r w:rsidR="00A24355" w:rsidRPr="00973C3E">
        <w:rPr>
          <w:rFonts w:ascii="Palatino Linotype" w:eastAsia="MS Mincho" w:hAnsi="Palatino Linotype" w:cs="Times New Roman"/>
          <w:i/>
          <w:lang w:eastAsia="es-ES"/>
        </w:rPr>
        <w:t>, interior “</w:t>
      </w:r>
      <w:r w:rsidR="007D0006" w:rsidRPr="007D0006">
        <w:rPr>
          <w:rFonts w:ascii="Palatino Linotype" w:eastAsia="MS Mincho" w:hAnsi="Palatino Linotype" w:cs="Times New Roman"/>
          <w:i/>
          <w:highlight w:val="black"/>
          <w:lang w:eastAsia="es-ES"/>
        </w:rPr>
        <w:t>---</w:t>
      </w:r>
      <w:r w:rsidR="00A24355" w:rsidRPr="00973C3E">
        <w:rPr>
          <w:rFonts w:ascii="Palatino Linotype" w:eastAsia="MS Mincho" w:hAnsi="Palatino Linotype" w:cs="Times New Roman"/>
          <w:i/>
          <w:lang w:eastAsia="es-ES"/>
        </w:rPr>
        <w:t xml:space="preserve">”, Colonia </w:t>
      </w:r>
      <w:r w:rsidR="007D0006" w:rsidRPr="007D0006">
        <w:rPr>
          <w:rFonts w:ascii="Palatino Linotype" w:eastAsia="MS Mincho" w:hAnsi="Palatino Linotype" w:cs="Times New Roman"/>
          <w:i/>
          <w:highlight w:val="black"/>
          <w:lang w:eastAsia="es-ES"/>
        </w:rPr>
        <w:t>----------</w:t>
      </w:r>
      <w:r w:rsidR="00A24355" w:rsidRPr="00973C3E">
        <w:rPr>
          <w:rFonts w:ascii="Palatino Linotype" w:eastAsia="MS Mincho" w:hAnsi="Palatino Linotype" w:cs="Times New Roman"/>
          <w:i/>
          <w:lang w:eastAsia="es-ES"/>
        </w:rPr>
        <w:t xml:space="preserve">, San Cristóbal Ecatepec de Morelos, Estado de México, número telefónico </w:t>
      </w:r>
      <w:r w:rsidR="007D0006" w:rsidRPr="007D0006">
        <w:rPr>
          <w:rFonts w:ascii="Palatino Linotype" w:eastAsia="MS Mincho" w:hAnsi="Palatino Linotype" w:cs="Times New Roman"/>
          <w:i/>
          <w:highlight w:val="black"/>
          <w:lang w:eastAsia="es-ES"/>
        </w:rPr>
        <w:t>------------------------</w:t>
      </w:r>
      <w:r w:rsidR="00A24355" w:rsidRPr="00973C3E">
        <w:rPr>
          <w:rFonts w:ascii="Palatino Linotype" w:eastAsia="MS Mincho" w:hAnsi="Palatino Linotype" w:cs="Times New Roman"/>
          <w:i/>
          <w:lang w:eastAsia="es-ES"/>
        </w:rPr>
        <w:t xml:space="preserve"> y autorizo indistintamente para oír notificaciones en mi nombre a las siguientes personas: </w:t>
      </w:r>
      <w:r w:rsidR="007D0006" w:rsidRPr="007D0006">
        <w:rPr>
          <w:rFonts w:ascii="Palatino Linotype" w:eastAsia="MS Mincho" w:hAnsi="Palatino Linotype" w:cs="Times New Roman"/>
          <w:i/>
          <w:highlight w:val="black"/>
          <w:lang w:eastAsia="es-ES"/>
        </w:rPr>
        <w:t>---------------------------------</w:t>
      </w:r>
      <w:r w:rsidR="00A24355" w:rsidRPr="00973C3E">
        <w:rPr>
          <w:rFonts w:ascii="Palatino Linotype" w:eastAsia="MS Mincho" w:hAnsi="Palatino Linotype" w:cs="Times New Roman"/>
          <w:i/>
          <w:lang w:eastAsia="es-ES"/>
        </w:rPr>
        <w:t xml:space="preserve">, </w:t>
      </w:r>
      <w:r w:rsidR="007D0006" w:rsidRPr="007D0006">
        <w:rPr>
          <w:rFonts w:ascii="Palatino Linotype" w:eastAsia="MS Mincho" w:hAnsi="Palatino Linotype" w:cs="Times New Roman"/>
          <w:i/>
          <w:highlight w:val="black"/>
          <w:lang w:eastAsia="es-ES"/>
        </w:rPr>
        <w:t>--------------------------------------</w:t>
      </w:r>
      <w:r w:rsidR="00A24355" w:rsidRPr="00973C3E">
        <w:rPr>
          <w:rFonts w:ascii="Palatino Linotype" w:eastAsia="MS Mincho" w:hAnsi="Palatino Linotype" w:cs="Times New Roman"/>
          <w:i/>
          <w:lang w:eastAsia="es-ES"/>
        </w:rPr>
        <w:t xml:space="preserve">, </w:t>
      </w:r>
      <w:r w:rsidR="007D0006" w:rsidRPr="007D0006">
        <w:rPr>
          <w:rFonts w:ascii="Palatino Linotype" w:eastAsia="MS Mincho" w:hAnsi="Palatino Linotype" w:cs="Times New Roman"/>
          <w:i/>
          <w:highlight w:val="black"/>
          <w:lang w:eastAsia="es-ES"/>
        </w:rPr>
        <w:t>----------------------------</w:t>
      </w:r>
      <w:r w:rsidR="00A24355" w:rsidRPr="00973C3E">
        <w:rPr>
          <w:rFonts w:ascii="Palatino Linotype" w:eastAsia="MS Mincho" w:hAnsi="Palatino Linotype" w:cs="Times New Roman"/>
          <w:i/>
          <w:lang w:eastAsia="es-ES"/>
        </w:rPr>
        <w:t xml:space="preserve"> y </w:t>
      </w:r>
      <w:r w:rsidR="007D0006" w:rsidRPr="007D0006">
        <w:rPr>
          <w:rFonts w:ascii="Palatino Linotype" w:eastAsia="MS Mincho" w:hAnsi="Palatino Linotype" w:cs="Times New Roman"/>
          <w:i/>
          <w:highlight w:val="black"/>
          <w:lang w:eastAsia="es-ES"/>
        </w:rPr>
        <w:t>----------------------------------</w:t>
      </w:r>
      <w:r w:rsidR="00A24355" w:rsidRPr="00973C3E">
        <w:rPr>
          <w:rFonts w:ascii="Palatino Linotype" w:eastAsia="MS Mincho" w:hAnsi="Palatino Linotype" w:cs="Times New Roman"/>
          <w:i/>
          <w:lang w:eastAsia="es-ES"/>
        </w:rPr>
        <w:t xml:space="preserve">. También hago notar que se están violando en mi prejuicio los artículos 8, 14 y 16 de la Constitución Política de los Estados Unidos Mexicanos, 42 de la Ley de Responsabilidades de los Servidores Públicos del Estado y Municipios, 83, 84 y 98 fracción III de la Ley del Trabajo de los Servidores Públicos del Estado y Municipios, ya que no se actualiza causal alguna prevista por la ley para que me retengan mi sueldo. Por lo antes expuesto, atentamente solicito: UNICO. Acordar conforme a derecho mi solicitud. PROTESTO LO NECESARIO </w:t>
      </w:r>
      <w:r w:rsidR="00791A8D" w:rsidRPr="00791A8D">
        <w:rPr>
          <w:rFonts w:ascii="Palatino Linotype" w:eastAsia="MS Mincho" w:hAnsi="Palatino Linotype" w:cs="Times New Roman"/>
          <w:i/>
          <w:highlight w:val="black"/>
          <w:lang w:eastAsia="es-ES"/>
        </w:rPr>
        <w:t>----------------------------------------------</w:t>
      </w:r>
      <w:r w:rsidR="00A24355" w:rsidRPr="00973C3E">
        <w:rPr>
          <w:rFonts w:ascii="Palatino Linotype" w:eastAsia="MS Mincho" w:hAnsi="Palatino Linotype" w:cs="Times New Roman"/>
          <w:i/>
          <w:lang w:eastAsia="es-ES"/>
        </w:rPr>
        <w:t xml:space="preserve"> </w:t>
      </w:r>
      <w:r w:rsidR="00791A8D" w:rsidRPr="00791A8D">
        <w:rPr>
          <w:rFonts w:ascii="Palatino Linotype" w:eastAsia="MS Mincho" w:hAnsi="Palatino Linotype" w:cs="Times New Roman"/>
          <w:i/>
          <w:highlight w:val="black"/>
          <w:lang w:eastAsia="es-ES"/>
        </w:rPr>
        <w:t>-----------------------</w:t>
      </w:r>
      <w:r w:rsidRPr="00973C3E">
        <w:rPr>
          <w:rFonts w:ascii="Palatino Linotype" w:eastAsia="MS Mincho" w:hAnsi="Palatino Linotype" w:cs="Times New Roman"/>
          <w:i/>
          <w:lang w:val="es-ES_tradnl" w:eastAsia="es-ES"/>
        </w:rPr>
        <w:t>”(Sic)</w:t>
      </w:r>
    </w:p>
    <w:p w:rsidR="00AB77A2" w:rsidRPr="00973C3E" w:rsidRDefault="00AB77A2" w:rsidP="00A24355">
      <w:pPr>
        <w:numPr>
          <w:ilvl w:val="0"/>
          <w:numId w:val="23"/>
        </w:numPr>
        <w:spacing w:after="0" w:line="360" w:lineRule="auto"/>
        <w:contextualSpacing/>
        <w:jc w:val="both"/>
        <w:rPr>
          <w:rFonts w:ascii="Palatino Linotype" w:eastAsia="MS Mincho" w:hAnsi="Palatino Linotype" w:cs="Times New Roman"/>
          <w:i/>
          <w:lang w:val="es-ES_tradnl" w:eastAsia="es-ES"/>
        </w:rPr>
      </w:pPr>
      <w:r w:rsidRPr="00973C3E">
        <w:rPr>
          <w:rFonts w:ascii="Palatino Linotype" w:eastAsia="MS Gothic" w:hAnsi="Palatino Linotype" w:cs="Times New Roman"/>
          <w:b/>
          <w:sz w:val="24"/>
          <w:szCs w:val="26"/>
          <w:lang w:val="es-ES"/>
        </w:rPr>
        <w:t>Razones o Motivos de inconformidad</w:t>
      </w:r>
      <w:r w:rsidRPr="00973C3E">
        <w:rPr>
          <w:rFonts w:ascii="Palatino Linotype" w:eastAsia="MS Mincho" w:hAnsi="Palatino Linotype" w:cs="Times New Roman"/>
          <w:i/>
          <w:lang w:val="es-ES_tradnl" w:eastAsia="es-ES"/>
        </w:rPr>
        <w:t>: “</w:t>
      </w:r>
      <w:r w:rsidR="00A24355" w:rsidRPr="00973C3E">
        <w:rPr>
          <w:rFonts w:ascii="Palatino Linotype" w:eastAsia="MS Mincho" w:hAnsi="Palatino Linotype" w:cs="Times New Roman"/>
          <w:i/>
          <w:lang w:eastAsia="es-ES"/>
        </w:rPr>
        <w:t>La negativa por parte del sujeto obligado a proporcionarme la información solicitada</w:t>
      </w:r>
      <w:r w:rsidRPr="00973C3E">
        <w:rPr>
          <w:rFonts w:ascii="Palatino Linotype" w:eastAsia="MS Mincho" w:hAnsi="Palatino Linotype" w:cs="Times New Roman"/>
          <w:i/>
          <w:lang w:eastAsia="es-ES"/>
        </w:rPr>
        <w:t>.”</w:t>
      </w:r>
      <w:r w:rsidRPr="00973C3E">
        <w:rPr>
          <w:rFonts w:ascii="Palatino Linotype" w:eastAsia="MS Mincho" w:hAnsi="Palatino Linotype" w:cs="Times New Roman"/>
          <w:i/>
          <w:lang w:val="es-ES_tradnl" w:eastAsia="es-ES"/>
        </w:rPr>
        <w:t xml:space="preserve"> (Sic)</w:t>
      </w:r>
    </w:p>
    <w:p w:rsidR="00F5757D" w:rsidRPr="00973C3E" w:rsidRDefault="00F5757D" w:rsidP="00F5757D">
      <w:pPr>
        <w:tabs>
          <w:tab w:val="left" w:pos="3496"/>
        </w:tabs>
        <w:spacing w:after="0" w:line="240" w:lineRule="auto"/>
        <w:ind w:left="426"/>
        <w:contextualSpacing/>
        <w:jc w:val="both"/>
        <w:rPr>
          <w:rFonts w:ascii="Palatino Linotype" w:eastAsia="MS Mincho" w:hAnsi="Palatino Linotype" w:cs="Times New Roman"/>
          <w:b/>
          <w:bCs/>
          <w:sz w:val="12"/>
          <w:szCs w:val="24"/>
          <w:lang w:val="es-ES_tradnl" w:eastAsia="es-ES"/>
        </w:rPr>
      </w:pPr>
    </w:p>
    <w:p w:rsidR="00AB77A2" w:rsidRPr="00973C3E" w:rsidRDefault="00AB77A2" w:rsidP="002D5348">
      <w:pPr>
        <w:tabs>
          <w:tab w:val="left" w:pos="3496"/>
        </w:tabs>
        <w:spacing w:after="0" w:line="360" w:lineRule="auto"/>
        <w:ind w:left="426"/>
        <w:contextualSpacing/>
        <w:jc w:val="both"/>
        <w:rPr>
          <w:rFonts w:ascii="Palatino Linotype" w:eastAsia="MS Mincho" w:hAnsi="Palatino Linotype" w:cs="Arial"/>
          <w:b/>
          <w:bCs/>
          <w:sz w:val="24"/>
          <w:szCs w:val="24"/>
          <w:lang w:val="es-ES_tradnl" w:eastAsia="es-ES"/>
        </w:rPr>
      </w:pPr>
      <w:r w:rsidRPr="00973C3E">
        <w:rPr>
          <w:rFonts w:ascii="Palatino Linotype" w:eastAsia="MS Mincho" w:hAnsi="Palatino Linotype" w:cs="Times New Roman"/>
          <w:b/>
          <w:bCs/>
          <w:sz w:val="24"/>
          <w:szCs w:val="24"/>
          <w:lang w:val="es-ES_tradnl" w:eastAsia="es-ES"/>
        </w:rPr>
        <w:t xml:space="preserve">Solicitud 00016/ECATEPEC/AD/2018: </w:t>
      </w:r>
    </w:p>
    <w:p w:rsidR="00706213" w:rsidRPr="00973C3E" w:rsidRDefault="009F7E68" w:rsidP="00706213">
      <w:pPr>
        <w:pStyle w:val="Prrafodelista"/>
        <w:numPr>
          <w:ilvl w:val="1"/>
          <w:numId w:val="2"/>
        </w:numPr>
        <w:spacing w:after="0" w:line="360" w:lineRule="auto"/>
        <w:jc w:val="both"/>
        <w:rPr>
          <w:rFonts w:ascii="Palatino Linotype" w:eastAsia="MS Mincho" w:hAnsi="Palatino Linotype" w:cs="Times New Roman"/>
          <w:i/>
          <w:lang w:val="es-ES_tradnl" w:eastAsia="es-ES"/>
        </w:rPr>
      </w:pPr>
      <w:r w:rsidRPr="00973C3E">
        <w:rPr>
          <w:rFonts w:ascii="Palatino Linotype" w:eastAsia="MS Gothic" w:hAnsi="Palatino Linotype" w:cs="Times New Roman"/>
          <w:b/>
          <w:sz w:val="24"/>
          <w:szCs w:val="26"/>
          <w:lang w:val="es-ES"/>
        </w:rPr>
        <w:t>Acto impugnado</w:t>
      </w:r>
      <w:r w:rsidRPr="00973C3E">
        <w:rPr>
          <w:rFonts w:ascii="Palatino Linotype" w:eastAsia="MS Mincho" w:hAnsi="Palatino Linotype" w:cs="Times New Roman"/>
          <w:i/>
          <w:lang w:val="es-ES_tradnl" w:eastAsia="es-ES"/>
        </w:rPr>
        <w:t>: “</w:t>
      </w:r>
      <w:r w:rsidR="00A4703E" w:rsidRPr="00973C3E">
        <w:rPr>
          <w:rFonts w:ascii="Palatino Linotype" w:eastAsia="MS Mincho" w:hAnsi="Palatino Linotype" w:cs="Times New Roman"/>
          <w:i/>
          <w:lang w:eastAsia="es-ES"/>
        </w:rPr>
        <w:t xml:space="preserve">En este acto impugno la negativa por parte del sujeto obligado a propocionarme la información solicitada. Anexo descripcion original de mi solicitud; </w:t>
      </w:r>
      <w:r w:rsidR="00C36081" w:rsidRPr="00C36081">
        <w:rPr>
          <w:rFonts w:ascii="Palatino Linotype" w:eastAsia="MS Mincho" w:hAnsi="Palatino Linotype" w:cs="Times New Roman"/>
          <w:i/>
          <w:highlight w:val="black"/>
          <w:lang w:eastAsia="es-ES"/>
        </w:rPr>
        <w:t>-----------------------------------------------------</w:t>
      </w:r>
      <w:r w:rsidR="00A4703E" w:rsidRPr="00973C3E">
        <w:rPr>
          <w:rFonts w:ascii="Palatino Linotype" w:eastAsia="MS Mincho" w:hAnsi="Palatino Linotype" w:cs="Times New Roman"/>
          <w:i/>
          <w:lang w:eastAsia="es-ES"/>
        </w:rPr>
        <w:t xml:space="preserve">, con numero de empleado </w:t>
      </w:r>
      <w:r w:rsidR="007D0006" w:rsidRPr="007D0006">
        <w:rPr>
          <w:rFonts w:ascii="Palatino Linotype" w:eastAsia="MS Mincho" w:hAnsi="Palatino Linotype" w:cs="Times New Roman"/>
          <w:i/>
          <w:highlight w:val="black"/>
          <w:lang w:eastAsia="es-ES"/>
        </w:rPr>
        <w:t>-------</w:t>
      </w:r>
      <w:r w:rsidR="00A4703E" w:rsidRPr="00973C3E">
        <w:rPr>
          <w:rFonts w:ascii="Palatino Linotype" w:eastAsia="MS Mincho" w:hAnsi="Palatino Linotype" w:cs="Times New Roman"/>
          <w:i/>
          <w:lang w:eastAsia="es-ES"/>
        </w:rPr>
        <w:t xml:space="preserve"> en el Gobierno Municipal de Ecatepec de Morelos, Estado de México, por mi propio derecho y con fundamente en los artículos 8, 14 y 16 de la Constitución Política de los Estados Unidos Mexicanos, respetuosamente solicito: Se expidan a mi costa copias certificadas de las listas de asistencia de la Oficialía Mediadora, Conciliadora y Calificadora con sede en Tulpetlac, Ecatepec de Morelos, Estado de México, ubicada en Prolongación Avenida México sin número, Colonia El Parque, Ecatepec de Morelos, Estado de México, correspondientes a la segunda quincena de junio de dos mil dieciocho, así como la primera quincena de julio de dos mil dieciocho. Para recibir su pronta y atenta respuesta, en este acto, señalo como domicilio para oír y recibir notificaciones el ubicado en </w:t>
      </w:r>
      <w:r w:rsidR="007D0006" w:rsidRPr="007D0006">
        <w:rPr>
          <w:rFonts w:ascii="Palatino Linotype" w:eastAsia="MS Mincho" w:hAnsi="Palatino Linotype" w:cs="Times New Roman"/>
          <w:i/>
          <w:highlight w:val="black"/>
          <w:lang w:eastAsia="es-ES"/>
        </w:rPr>
        <w:t>----------------------</w:t>
      </w:r>
      <w:r w:rsidR="00A4703E" w:rsidRPr="00973C3E">
        <w:rPr>
          <w:rFonts w:ascii="Palatino Linotype" w:eastAsia="MS Mincho" w:hAnsi="Palatino Linotype" w:cs="Times New Roman"/>
          <w:i/>
          <w:lang w:eastAsia="es-ES"/>
        </w:rPr>
        <w:t xml:space="preserve"> numero </w:t>
      </w:r>
      <w:r w:rsidR="007D0006" w:rsidRPr="007D0006">
        <w:rPr>
          <w:rFonts w:ascii="Palatino Linotype" w:eastAsia="MS Mincho" w:hAnsi="Palatino Linotype" w:cs="Times New Roman"/>
          <w:i/>
          <w:highlight w:val="black"/>
          <w:lang w:eastAsia="es-ES"/>
        </w:rPr>
        <w:t>---------------------------</w:t>
      </w:r>
      <w:r w:rsidR="00A4703E" w:rsidRPr="00973C3E">
        <w:rPr>
          <w:rFonts w:ascii="Palatino Linotype" w:eastAsia="MS Mincho" w:hAnsi="Palatino Linotype" w:cs="Times New Roman"/>
          <w:i/>
          <w:lang w:eastAsia="es-ES"/>
        </w:rPr>
        <w:t>, interior “</w:t>
      </w:r>
      <w:r w:rsidR="007D0006" w:rsidRPr="007D0006">
        <w:rPr>
          <w:rFonts w:ascii="Palatino Linotype" w:eastAsia="MS Mincho" w:hAnsi="Palatino Linotype" w:cs="Times New Roman"/>
          <w:i/>
          <w:highlight w:val="black"/>
          <w:lang w:eastAsia="es-ES"/>
        </w:rPr>
        <w:t>--</w:t>
      </w:r>
      <w:r w:rsidR="00A4703E" w:rsidRPr="00973C3E">
        <w:rPr>
          <w:rFonts w:ascii="Palatino Linotype" w:eastAsia="MS Mincho" w:hAnsi="Palatino Linotype" w:cs="Times New Roman"/>
          <w:i/>
          <w:lang w:eastAsia="es-ES"/>
        </w:rPr>
        <w:t xml:space="preserve">”, Colonia </w:t>
      </w:r>
      <w:r w:rsidR="007D0006" w:rsidRPr="007D0006">
        <w:rPr>
          <w:rFonts w:ascii="Palatino Linotype" w:eastAsia="MS Mincho" w:hAnsi="Palatino Linotype" w:cs="Times New Roman"/>
          <w:i/>
          <w:highlight w:val="black"/>
          <w:lang w:eastAsia="es-ES"/>
        </w:rPr>
        <w:t>-----------</w:t>
      </w:r>
      <w:r w:rsidR="00A4703E" w:rsidRPr="00973C3E">
        <w:rPr>
          <w:rFonts w:ascii="Palatino Linotype" w:eastAsia="MS Mincho" w:hAnsi="Palatino Linotype" w:cs="Times New Roman"/>
          <w:i/>
          <w:lang w:eastAsia="es-ES"/>
        </w:rPr>
        <w:t xml:space="preserve">, </w:t>
      </w:r>
      <w:r w:rsidR="006C0E30" w:rsidRPr="006C0E30">
        <w:rPr>
          <w:rFonts w:ascii="Palatino Linotype" w:eastAsia="MS Mincho" w:hAnsi="Palatino Linotype" w:cs="Times New Roman"/>
          <w:i/>
          <w:highlight w:val="black"/>
          <w:lang w:eastAsia="es-ES"/>
        </w:rPr>
        <w:t>--------------------------------------</w:t>
      </w:r>
      <w:r w:rsidR="00A4703E" w:rsidRPr="00973C3E">
        <w:rPr>
          <w:rFonts w:ascii="Palatino Linotype" w:eastAsia="MS Mincho" w:hAnsi="Palatino Linotype" w:cs="Times New Roman"/>
          <w:i/>
          <w:lang w:eastAsia="es-ES"/>
        </w:rPr>
        <w:t xml:space="preserve">, </w:t>
      </w:r>
      <w:r w:rsidR="006C0E30" w:rsidRPr="006C0E30">
        <w:rPr>
          <w:rFonts w:ascii="Palatino Linotype" w:eastAsia="MS Mincho" w:hAnsi="Palatino Linotype" w:cs="Times New Roman"/>
          <w:i/>
          <w:highlight w:val="black"/>
          <w:lang w:eastAsia="es-ES"/>
        </w:rPr>
        <w:t>-----------------</w:t>
      </w:r>
      <w:r w:rsidR="00A4703E" w:rsidRPr="00973C3E">
        <w:rPr>
          <w:rFonts w:ascii="Palatino Linotype" w:eastAsia="MS Mincho" w:hAnsi="Palatino Linotype" w:cs="Times New Roman"/>
          <w:i/>
          <w:lang w:eastAsia="es-ES"/>
        </w:rPr>
        <w:t xml:space="preserve">, número telefónico </w:t>
      </w:r>
      <w:r w:rsidR="007D0006" w:rsidRPr="007D0006">
        <w:rPr>
          <w:rFonts w:ascii="Palatino Linotype" w:eastAsia="MS Mincho" w:hAnsi="Palatino Linotype" w:cs="Times New Roman"/>
          <w:i/>
          <w:highlight w:val="black"/>
          <w:lang w:eastAsia="es-ES"/>
        </w:rPr>
        <w:t>--------------------</w:t>
      </w:r>
      <w:r w:rsidR="00A4703E" w:rsidRPr="00973C3E">
        <w:rPr>
          <w:rFonts w:ascii="Palatino Linotype" w:eastAsia="MS Mincho" w:hAnsi="Palatino Linotype" w:cs="Times New Roman"/>
          <w:i/>
          <w:lang w:eastAsia="es-ES"/>
        </w:rPr>
        <w:t xml:space="preserve"> y autorizo indistintamente para oír notificaciones e</w:t>
      </w:r>
      <w:bookmarkStart w:id="1" w:name="_GoBack"/>
      <w:bookmarkEnd w:id="1"/>
      <w:r w:rsidR="00A4703E" w:rsidRPr="00973C3E">
        <w:rPr>
          <w:rFonts w:ascii="Palatino Linotype" w:eastAsia="MS Mincho" w:hAnsi="Palatino Linotype" w:cs="Times New Roman"/>
          <w:i/>
          <w:lang w:eastAsia="es-ES"/>
        </w:rPr>
        <w:t xml:space="preserve">n mi nombre a las siguientes personas: </w:t>
      </w:r>
      <w:r w:rsidR="007D0006" w:rsidRPr="007D0006">
        <w:rPr>
          <w:rFonts w:ascii="Palatino Linotype" w:eastAsia="MS Mincho" w:hAnsi="Palatino Linotype" w:cs="Times New Roman"/>
          <w:i/>
          <w:highlight w:val="black"/>
          <w:lang w:eastAsia="es-ES"/>
        </w:rPr>
        <w:t>-----------------------------</w:t>
      </w:r>
      <w:r w:rsidR="00A4703E" w:rsidRPr="007D0006">
        <w:rPr>
          <w:rFonts w:ascii="Palatino Linotype" w:eastAsia="MS Mincho" w:hAnsi="Palatino Linotype" w:cs="Times New Roman"/>
          <w:i/>
          <w:highlight w:val="black"/>
          <w:lang w:eastAsia="es-ES"/>
        </w:rPr>
        <w:t xml:space="preserve"> </w:t>
      </w:r>
      <w:r w:rsidR="007D0006" w:rsidRPr="007D0006">
        <w:rPr>
          <w:rFonts w:ascii="Palatino Linotype" w:eastAsia="MS Mincho" w:hAnsi="Palatino Linotype" w:cs="Times New Roman"/>
          <w:i/>
          <w:highlight w:val="black"/>
          <w:lang w:eastAsia="es-ES"/>
        </w:rPr>
        <w:t>--------------</w:t>
      </w:r>
      <w:r w:rsidR="00A4703E" w:rsidRPr="00973C3E">
        <w:rPr>
          <w:rFonts w:ascii="Palatino Linotype" w:eastAsia="MS Mincho" w:hAnsi="Palatino Linotype" w:cs="Times New Roman"/>
          <w:i/>
          <w:lang w:eastAsia="es-ES"/>
        </w:rPr>
        <w:t xml:space="preserve">, </w:t>
      </w:r>
      <w:r w:rsidR="007D0006" w:rsidRPr="007D0006">
        <w:rPr>
          <w:rFonts w:ascii="Palatino Linotype" w:eastAsia="MS Mincho" w:hAnsi="Palatino Linotype" w:cs="Times New Roman"/>
          <w:i/>
          <w:highlight w:val="black"/>
          <w:lang w:eastAsia="es-ES"/>
        </w:rPr>
        <w:t>-------------------------</w:t>
      </w:r>
      <w:r w:rsidR="00A4703E" w:rsidRPr="00973C3E">
        <w:rPr>
          <w:rFonts w:ascii="Palatino Linotype" w:eastAsia="MS Mincho" w:hAnsi="Palatino Linotype" w:cs="Times New Roman"/>
          <w:i/>
          <w:lang w:eastAsia="es-ES"/>
        </w:rPr>
        <w:t xml:space="preserve">, </w:t>
      </w:r>
      <w:r w:rsidR="007D0006" w:rsidRPr="007D0006">
        <w:rPr>
          <w:rFonts w:ascii="Palatino Linotype" w:eastAsia="MS Mincho" w:hAnsi="Palatino Linotype" w:cs="Times New Roman"/>
          <w:i/>
          <w:highlight w:val="black"/>
          <w:lang w:eastAsia="es-ES"/>
        </w:rPr>
        <w:t>----------------------------</w:t>
      </w:r>
      <w:r w:rsidR="00A4703E" w:rsidRPr="00973C3E">
        <w:rPr>
          <w:rFonts w:ascii="Palatino Linotype" w:eastAsia="MS Mincho" w:hAnsi="Palatino Linotype" w:cs="Times New Roman"/>
          <w:i/>
          <w:lang w:eastAsia="es-ES"/>
        </w:rPr>
        <w:t xml:space="preserve"> y </w:t>
      </w:r>
      <w:r w:rsidR="007D0006" w:rsidRPr="007D0006">
        <w:rPr>
          <w:rFonts w:ascii="Palatino Linotype" w:eastAsia="MS Mincho" w:hAnsi="Palatino Linotype" w:cs="Times New Roman"/>
          <w:i/>
          <w:highlight w:val="black"/>
          <w:lang w:eastAsia="es-ES"/>
        </w:rPr>
        <w:t>-----------------------------------------------</w:t>
      </w:r>
      <w:r w:rsidR="00A4703E" w:rsidRPr="00973C3E">
        <w:rPr>
          <w:rFonts w:ascii="Palatino Linotype" w:eastAsia="MS Mincho" w:hAnsi="Palatino Linotype" w:cs="Times New Roman"/>
          <w:i/>
          <w:lang w:eastAsia="es-ES"/>
        </w:rPr>
        <w:t xml:space="preserve">. También hago notar que negar mi solicitud, violaría en mi prejuicio los artículos 8, 14 y 16 de la Constitución Política de los Estados Unidos Mexicanos, 42 de la Ley de Responsabilidades de los Servidores Públicos del Estado y Municipios, 135 del Código de Procedimientos Administrativos del Estado de México. Por lo antes expuesto, atentamente solicito: UNICO. Acordar conforme a derecho mi solicitud. PROTESTO LO NECESARIO </w:t>
      </w:r>
      <w:r w:rsidR="00C36081" w:rsidRPr="00C36081">
        <w:rPr>
          <w:rFonts w:ascii="Palatino Linotype" w:eastAsia="MS Mincho" w:hAnsi="Palatino Linotype" w:cs="Times New Roman"/>
          <w:i/>
          <w:highlight w:val="black"/>
          <w:lang w:eastAsia="es-ES"/>
        </w:rPr>
        <w:t>-------------------------------</w:t>
      </w:r>
      <w:r w:rsidR="00A4703E" w:rsidRPr="00C36081">
        <w:rPr>
          <w:rFonts w:ascii="Palatino Linotype" w:eastAsia="MS Mincho" w:hAnsi="Palatino Linotype" w:cs="Times New Roman"/>
          <w:i/>
          <w:highlight w:val="black"/>
          <w:lang w:eastAsia="es-ES"/>
        </w:rPr>
        <w:t xml:space="preserve"> </w:t>
      </w:r>
      <w:r w:rsidR="00C36081" w:rsidRPr="00C36081">
        <w:rPr>
          <w:rFonts w:ascii="Palatino Linotype" w:eastAsia="MS Mincho" w:hAnsi="Palatino Linotype" w:cs="Times New Roman"/>
          <w:i/>
          <w:highlight w:val="black"/>
          <w:lang w:eastAsia="es-ES"/>
        </w:rPr>
        <w:t>--------------------------------</w:t>
      </w:r>
      <w:r w:rsidRPr="00973C3E">
        <w:rPr>
          <w:rFonts w:ascii="Palatino Linotype" w:eastAsia="MS Mincho" w:hAnsi="Palatino Linotype" w:cs="Times New Roman"/>
          <w:i/>
          <w:lang w:val="es-ES_tradnl" w:eastAsia="es-ES"/>
        </w:rPr>
        <w:t>”(Sic)</w:t>
      </w:r>
    </w:p>
    <w:p w:rsidR="009F7E68" w:rsidRPr="00973C3E" w:rsidRDefault="009F7E68" w:rsidP="00706213">
      <w:pPr>
        <w:pStyle w:val="Prrafodelista"/>
        <w:numPr>
          <w:ilvl w:val="1"/>
          <w:numId w:val="2"/>
        </w:numPr>
        <w:spacing w:after="0" w:line="360" w:lineRule="auto"/>
        <w:jc w:val="both"/>
        <w:rPr>
          <w:rFonts w:ascii="Palatino Linotype" w:eastAsia="MS Mincho" w:hAnsi="Palatino Linotype" w:cs="Times New Roman"/>
          <w:i/>
          <w:lang w:val="es-ES_tradnl" w:eastAsia="es-ES"/>
        </w:rPr>
      </w:pPr>
      <w:r w:rsidRPr="00973C3E">
        <w:rPr>
          <w:rFonts w:ascii="Palatino Linotype" w:eastAsia="MS Gothic" w:hAnsi="Palatino Linotype" w:cs="Times New Roman"/>
          <w:b/>
          <w:sz w:val="24"/>
          <w:szCs w:val="26"/>
          <w:lang w:val="es-ES"/>
        </w:rPr>
        <w:t>Razones o Motivos de inconformidad</w:t>
      </w:r>
      <w:r w:rsidRPr="00973C3E">
        <w:rPr>
          <w:rFonts w:ascii="Palatino Linotype" w:eastAsia="MS Mincho" w:hAnsi="Palatino Linotype" w:cs="Times New Roman"/>
          <w:i/>
          <w:lang w:val="es-ES_tradnl" w:eastAsia="es-ES"/>
        </w:rPr>
        <w:t>: “</w:t>
      </w:r>
      <w:r w:rsidR="00A4703E" w:rsidRPr="00973C3E">
        <w:rPr>
          <w:rFonts w:ascii="Palatino Linotype" w:eastAsia="MS Mincho" w:hAnsi="Palatino Linotype" w:cs="Times New Roman"/>
          <w:i/>
          <w:lang w:eastAsia="es-ES"/>
        </w:rPr>
        <w:t>La negativa por parte del sujeto obligado a propocionarme la información solicitada.</w:t>
      </w:r>
      <w:r w:rsidRPr="00973C3E">
        <w:rPr>
          <w:rFonts w:ascii="Palatino Linotype" w:eastAsia="MS Mincho" w:hAnsi="Palatino Linotype" w:cs="Times New Roman"/>
          <w:i/>
          <w:lang w:eastAsia="es-ES"/>
        </w:rPr>
        <w:t>”</w:t>
      </w:r>
      <w:r w:rsidRPr="00973C3E">
        <w:rPr>
          <w:rFonts w:ascii="Palatino Linotype" w:eastAsia="MS Mincho" w:hAnsi="Palatino Linotype" w:cs="Times New Roman"/>
          <w:i/>
          <w:lang w:val="es-ES_tradnl" w:eastAsia="es-ES"/>
        </w:rPr>
        <w:t xml:space="preserve"> (Sic)</w:t>
      </w:r>
    </w:p>
    <w:p w:rsidR="007778A3" w:rsidRPr="00973C3E" w:rsidRDefault="007778A3" w:rsidP="007778A3">
      <w:pPr>
        <w:pStyle w:val="Prrafodelista"/>
        <w:rPr>
          <w:rFonts w:ascii="Palatino Linotype" w:eastAsia="MS Mincho" w:hAnsi="Palatino Linotype" w:cs="Times New Roman"/>
          <w:i/>
          <w:lang w:val="es-ES_tradnl" w:eastAsia="es-ES"/>
        </w:rPr>
      </w:pPr>
    </w:p>
    <w:p w:rsidR="009F7E68" w:rsidRPr="00973C3E" w:rsidRDefault="00F5757D" w:rsidP="00270253">
      <w:pPr>
        <w:numPr>
          <w:ilvl w:val="0"/>
          <w:numId w:val="2"/>
        </w:numPr>
        <w:spacing w:before="240" w:after="240" w:line="360" w:lineRule="auto"/>
        <w:contextualSpacing/>
        <w:jc w:val="both"/>
        <w:rPr>
          <w:rFonts w:ascii="Palatino Linotype" w:eastAsia="Times New Roman" w:hAnsi="Palatino Linotype" w:cs="Arial"/>
          <w:i/>
          <w:sz w:val="24"/>
          <w:szCs w:val="24"/>
          <w:lang w:val="es-ES_tradnl" w:eastAsia="es-ES"/>
        </w:rPr>
      </w:pPr>
      <w:r w:rsidRPr="00973C3E">
        <w:rPr>
          <w:rFonts w:ascii="Palatino Linotype" w:eastAsia="Times New Roman" w:hAnsi="Palatino Linotype" w:cs="Arial"/>
          <w:sz w:val="24"/>
          <w:szCs w:val="24"/>
          <w:lang w:val="es-ES" w:eastAsia="es-ES"/>
        </w:rPr>
        <w:t xml:space="preserve">Se registraron bajo el número de expedientes </w:t>
      </w:r>
      <w:r w:rsidRPr="00973C3E">
        <w:rPr>
          <w:rFonts w:ascii="Palatino Linotype" w:eastAsia="MS Mincho" w:hAnsi="Palatino Linotype" w:cs="Arial"/>
          <w:b/>
          <w:bCs/>
          <w:sz w:val="24"/>
          <w:szCs w:val="24"/>
          <w:lang w:val="es-ES_tradnl" w:eastAsia="es-ES"/>
        </w:rPr>
        <w:t>03103/INFOEM/AD/RR/2018, 03104/INFOEM/AD/RR/2018 y 03105/INFOEM/AD/RR/2018</w:t>
      </w:r>
      <w:r w:rsidR="009F7E68" w:rsidRPr="00973C3E">
        <w:rPr>
          <w:rFonts w:ascii="Palatino Linotype" w:eastAsia="Times New Roman" w:hAnsi="Palatino Linotype" w:cs="Arial"/>
          <w:sz w:val="24"/>
          <w:szCs w:val="24"/>
          <w:lang w:val="es-ES" w:eastAsia="es-ES"/>
        </w:rPr>
        <w:t xml:space="preserve">, </w:t>
      </w:r>
      <w:r w:rsidR="009F7E68" w:rsidRPr="00973C3E">
        <w:rPr>
          <w:rFonts w:ascii="Palatino Linotype" w:eastAsia="MS Mincho" w:hAnsi="Palatino Linotype" w:cs="Arial"/>
          <w:bCs/>
          <w:sz w:val="24"/>
          <w:szCs w:val="24"/>
          <w:lang w:val="es-ES_tradnl" w:eastAsia="es-ES"/>
        </w:rPr>
        <w:t xml:space="preserve">con fundamento en lo dispuesto por </w:t>
      </w:r>
      <w:r w:rsidR="00357738" w:rsidRPr="00973C3E">
        <w:rPr>
          <w:rFonts w:ascii="Palatino Linotype" w:hAnsi="Palatino Linotype" w:cs="Arial"/>
          <w:sz w:val="24"/>
          <w:szCs w:val="24"/>
          <w:lang w:val="es-ES_tradnl"/>
        </w:rPr>
        <w:t xml:space="preserve">los artículos 11 y 127 Ley de Protección de Datos Personales en Posesión de Sujetos Obligados del Estado de México y Municipios y </w:t>
      </w:r>
      <w:r w:rsidR="005E7721" w:rsidRPr="00973C3E">
        <w:rPr>
          <w:rFonts w:ascii="Palatino Linotype" w:hAnsi="Palatino Linotype" w:cs="Arial"/>
          <w:sz w:val="24"/>
          <w:szCs w:val="24"/>
          <w:lang w:val="es-ES_tradnl"/>
        </w:rPr>
        <w:t xml:space="preserve">el artículo </w:t>
      </w:r>
      <w:r w:rsidR="00357738" w:rsidRPr="00973C3E">
        <w:rPr>
          <w:rFonts w:ascii="Palatino Linotype" w:hAnsi="Palatino Linotype" w:cs="Arial"/>
          <w:sz w:val="24"/>
          <w:szCs w:val="24"/>
          <w:lang w:val="es-ES_tradnl"/>
        </w:rPr>
        <w:t xml:space="preserve">185 fracción I de la </w:t>
      </w:r>
      <w:r w:rsidR="00357738" w:rsidRPr="00973C3E">
        <w:rPr>
          <w:rFonts w:ascii="Palatino Linotype" w:hAnsi="Palatino Linotype"/>
          <w:sz w:val="24"/>
          <w:szCs w:val="24"/>
        </w:rPr>
        <w:t>Ley de Transparencia y Acceso a la Información Pública del Estado de México y Municipios de aplicación supletoria,</w:t>
      </w:r>
      <w:r w:rsidR="009F7E68" w:rsidRPr="00973C3E">
        <w:rPr>
          <w:rFonts w:ascii="Palatino Linotype" w:eastAsia="Calibri" w:hAnsi="Palatino Linotype" w:cs="Arial"/>
          <w:b/>
          <w:sz w:val="24"/>
          <w:szCs w:val="24"/>
          <w:lang w:val="es-ES" w:eastAsia="es-ES"/>
        </w:rPr>
        <w:t xml:space="preserve"> </w:t>
      </w:r>
      <w:r w:rsidR="009F7E68" w:rsidRPr="00973C3E">
        <w:rPr>
          <w:rFonts w:ascii="Palatino Linotype" w:eastAsia="Times New Roman" w:hAnsi="Palatino Linotype" w:cs="Arial"/>
          <w:sz w:val="24"/>
          <w:szCs w:val="24"/>
          <w:lang w:val="es-ES" w:eastAsia="es-ES"/>
        </w:rPr>
        <w:t>se turnó a</w:t>
      </w:r>
      <w:r w:rsidRPr="00973C3E">
        <w:rPr>
          <w:rFonts w:ascii="Palatino Linotype" w:eastAsia="Times New Roman" w:hAnsi="Palatino Linotype" w:cs="Arial"/>
          <w:sz w:val="24"/>
          <w:szCs w:val="24"/>
          <w:lang w:val="es-ES" w:eastAsia="es-ES"/>
        </w:rPr>
        <w:t xml:space="preserve"> </w:t>
      </w:r>
      <w:r w:rsidR="009F7E68" w:rsidRPr="00973C3E">
        <w:rPr>
          <w:rFonts w:ascii="Palatino Linotype" w:eastAsia="Times New Roman" w:hAnsi="Palatino Linotype" w:cs="Arial"/>
          <w:sz w:val="24"/>
          <w:szCs w:val="24"/>
          <w:lang w:val="es-ES" w:eastAsia="es-ES"/>
        </w:rPr>
        <w:t>l</w:t>
      </w:r>
      <w:r w:rsidRPr="00973C3E">
        <w:rPr>
          <w:rFonts w:ascii="Palatino Linotype" w:eastAsia="Times New Roman" w:hAnsi="Palatino Linotype" w:cs="Arial"/>
          <w:sz w:val="24"/>
          <w:szCs w:val="24"/>
          <w:lang w:val="es-ES" w:eastAsia="es-ES"/>
        </w:rPr>
        <w:t>os</w:t>
      </w:r>
      <w:r w:rsidR="009F7E68" w:rsidRPr="00973C3E">
        <w:rPr>
          <w:rFonts w:ascii="Palatino Linotype" w:eastAsia="Times New Roman" w:hAnsi="Palatino Linotype" w:cs="Arial"/>
          <w:sz w:val="24"/>
          <w:szCs w:val="24"/>
          <w:lang w:val="es-ES" w:eastAsia="es-ES"/>
        </w:rPr>
        <w:t xml:space="preserve"> </w:t>
      </w:r>
      <w:r w:rsidR="009F7E68" w:rsidRPr="00973C3E">
        <w:rPr>
          <w:rFonts w:ascii="Palatino Linotype" w:eastAsia="Times New Roman" w:hAnsi="Palatino Linotype" w:cs="Arial"/>
          <w:b/>
          <w:sz w:val="24"/>
          <w:szCs w:val="24"/>
          <w:lang w:val="es-ES" w:eastAsia="es-ES"/>
        </w:rPr>
        <w:t>Comisionado</w:t>
      </w:r>
      <w:r w:rsidRPr="00973C3E">
        <w:rPr>
          <w:rFonts w:ascii="Palatino Linotype" w:eastAsia="Times New Roman" w:hAnsi="Palatino Linotype" w:cs="Arial"/>
          <w:b/>
          <w:sz w:val="24"/>
          <w:szCs w:val="24"/>
          <w:lang w:val="es-ES" w:eastAsia="es-ES"/>
        </w:rPr>
        <w:t>s</w:t>
      </w:r>
      <w:r w:rsidR="009F7E68" w:rsidRPr="00973C3E">
        <w:rPr>
          <w:rFonts w:ascii="Palatino Linotype" w:eastAsia="Times New Roman" w:hAnsi="Palatino Linotype" w:cs="Arial"/>
          <w:b/>
          <w:sz w:val="24"/>
          <w:szCs w:val="24"/>
          <w:lang w:val="es-ES" w:eastAsia="es-ES"/>
        </w:rPr>
        <w:t xml:space="preserve"> José Guadalupe Luna Hernández</w:t>
      </w:r>
      <w:r w:rsidRPr="00973C3E">
        <w:rPr>
          <w:rFonts w:ascii="Palatino Linotype" w:eastAsia="Times New Roman" w:hAnsi="Palatino Linotype" w:cs="Arial"/>
          <w:b/>
          <w:sz w:val="24"/>
          <w:szCs w:val="24"/>
          <w:lang w:val="es-ES" w:eastAsia="es-ES"/>
        </w:rPr>
        <w:t xml:space="preserve">, </w:t>
      </w:r>
      <w:r w:rsidR="00270253" w:rsidRPr="00973C3E">
        <w:rPr>
          <w:rFonts w:ascii="Palatino Linotype" w:eastAsia="Times New Roman" w:hAnsi="Palatino Linotype" w:cs="Arial"/>
          <w:b/>
          <w:sz w:val="24"/>
          <w:szCs w:val="24"/>
          <w:lang w:val="es-ES" w:eastAsia="es-ES"/>
        </w:rPr>
        <w:t>Javier Martínez Cruz y a la Comisionad</w:t>
      </w:r>
      <w:r w:rsidR="002772E1" w:rsidRPr="00973C3E">
        <w:rPr>
          <w:rFonts w:ascii="Palatino Linotype" w:eastAsia="Times New Roman" w:hAnsi="Palatino Linotype" w:cs="Arial"/>
          <w:b/>
          <w:sz w:val="24"/>
          <w:szCs w:val="24"/>
          <w:lang w:val="es-ES" w:eastAsia="es-ES"/>
        </w:rPr>
        <w:t>a</w:t>
      </w:r>
      <w:r w:rsidR="00270253" w:rsidRPr="00973C3E">
        <w:rPr>
          <w:rFonts w:ascii="Palatino Linotype" w:eastAsia="Times New Roman" w:hAnsi="Palatino Linotype" w:cs="Arial"/>
          <w:b/>
          <w:sz w:val="24"/>
          <w:szCs w:val="24"/>
          <w:lang w:val="es-ES" w:eastAsia="es-ES"/>
        </w:rPr>
        <w:t xml:space="preserve"> Presidenta Zulema Martínez Sánchez</w:t>
      </w:r>
      <w:r w:rsidR="009F7E68" w:rsidRPr="00973C3E">
        <w:rPr>
          <w:rFonts w:ascii="Palatino Linotype" w:eastAsia="Times New Roman" w:hAnsi="Palatino Linotype" w:cs="Arial"/>
          <w:b/>
          <w:sz w:val="24"/>
          <w:szCs w:val="24"/>
          <w:lang w:val="es-ES" w:eastAsia="es-ES"/>
        </w:rPr>
        <w:t>,</w:t>
      </w:r>
      <w:r w:rsidR="00270253" w:rsidRPr="00973C3E">
        <w:rPr>
          <w:rFonts w:ascii="Palatino Linotype" w:eastAsia="Times New Roman" w:hAnsi="Palatino Linotype" w:cs="Arial"/>
          <w:b/>
          <w:sz w:val="24"/>
          <w:szCs w:val="24"/>
          <w:lang w:val="es-ES" w:eastAsia="es-ES"/>
        </w:rPr>
        <w:t xml:space="preserve"> </w:t>
      </w:r>
      <w:r w:rsidR="00270253" w:rsidRPr="00973C3E">
        <w:rPr>
          <w:rFonts w:ascii="Palatino Linotype" w:eastAsia="Times New Roman" w:hAnsi="Palatino Linotype" w:cs="Arial"/>
          <w:sz w:val="24"/>
          <w:szCs w:val="24"/>
          <w:lang w:val="es-ES" w:eastAsia="es-ES"/>
        </w:rPr>
        <w:t xml:space="preserve">respectivamente </w:t>
      </w:r>
      <w:r w:rsidR="009F7E68" w:rsidRPr="00973C3E">
        <w:rPr>
          <w:rFonts w:ascii="Palatino Linotype" w:eastAsia="Times New Roman" w:hAnsi="Palatino Linotype" w:cs="Arial"/>
          <w:b/>
          <w:sz w:val="24"/>
          <w:szCs w:val="24"/>
          <w:lang w:val="es-ES" w:eastAsia="es-ES"/>
        </w:rPr>
        <w:t xml:space="preserve"> </w:t>
      </w:r>
      <w:r w:rsidR="009F7E68" w:rsidRPr="00973C3E">
        <w:rPr>
          <w:rFonts w:ascii="Palatino Linotype" w:eastAsia="Times New Roman" w:hAnsi="Palatino Linotype" w:cs="Arial"/>
          <w:sz w:val="24"/>
          <w:szCs w:val="24"/>
          <w:lang w:val="es-ES" w:eastAsia="es-ES"/>
        </w:rPr>
        <w:t xml:space="preserve">con el objeto de </w:t>
      </w:r>
      <w:r w:rsidR="009F7E68" w:rsidRPr="00973C3E">
        <w:rPr>
          <w:rFonts w:ascii="Palatino Linotype" w:eastAsia="Times New Roman" w:hAnsi="Palatino Linotype" w:cs="Arial"/>
          <w:sz w:val="24"/>
          <w:szCs w:val="24"/>
          <w:lang w:eastAsia="es-ES"/>
        </w:rPr>
        <w:t>su análisis</w:t>
      </w:r>
      <w:r w:rsidR="009F7E68" w:rsidRPr="00973C3E">
        <w:rPr>
          <w:rFonts w:ascii="Palatino Linotype" w:eastAsia="Times New Roman" w:hAnsi="Palatino Linotype" w:cs="Arial"/>
          <w:sz w:val="24"/>
          <w:szCs w:val="24"/>
        </w:rPr>
        <w:t xml:space="preserve">. </w:t>
      </w:r>
    </w:p>
    <w:p w:rsidR="004D32C8" w:rsidRPr="00973C3E" w:rsidRDefault="004D32C8" w:rsidP="004D32C8">
      <w:pPr>
        <w:spacing w:before="240" w:after="240" w:line="240" w:lineRule="auto"/>
        <w:ind w:left="360"/>
        <w:contextualSpacing/>
        <w:jc w:val="both"/>
        <w:rPr>
          <w:rFonts w:ascii="Palatino Linotype" w:eastAsia="Times New Roman" w:hAnsi="Palatino Linotype" w:cs="Arial"/>
          <w:i/>
          <w:sz w:val="24"/>
          <w:szCs w:val="24"/>
          <w:lang w:val="es-ES_tradnl" w:eastAsia="es-ES"/>
        </w:rPr>
      </w:pPr>
    </w:p>
    <w:p w:rsidR="003A3BF9" w:rsidRPr="00973C3E" w:rsidRDefault="00F9398C" w:rsidP="003A3BF9">
      <w:pPr>
        <w:numPr>
          <w:ilvl w:val="0"/>
          <w:numId w:val="2"/>
        </w:numPr>
        <w:spacing w:after="0" w:line="360" w:lineRule="auto"/>
        <w:ind w:left="426" w:hanging="426"/>
        <w:contextualSpacing/>
        <w:jc w:val="both"/>
        <w:rPr>
          <w:rFonts w:ascii="Palatino Linotype" w:eastAsia="MS Mincho" w:hAnsi="Palatino Linotype" w:cs="Times New Roman"/>
          <w:i/>
          <w:color w:val="000000"/>
          <w:lang w:val="es-ES_tradnl" w:eastAsia="es-ES"/>
        </w:rPr>
      </w:pPr>
      <w:r w:rsidRPr="00973C3E">
        <w:rPr>
          <w:rFonts w:ascii="Palatino Linotype" w:eastAsia="MS Mincho" w:hAnsi="Palatino Linotype" w:cs="Arial"/>
          <w:bCs/>
          <w:sz w:val="24"/>
          <w:szCs w:val="24"/>
          <w:lang w:val="es-ES_tradnl" w:eastAsia="es-ES"/>
        </w:rPr>
        <w:t>En consecuencia</w:t>
      </w:r>
      <w:r w:rsidR="003A3BF9" w:rsidRPr="00973C3E">
        <w:rPr>
          <w:rFonts w:ascii="Palatino Linotype" w:eastAsia="MS Mincho" w:hAnsi="Palatino Linotype" w:cs="Arial"/>
          <w:bCs/>
          <w:sz w:val="24"/>
          <w:szCs w:val="24"/>
          <w:lang w:val="es-ES_tradnl" w:eastAsia="es-ES"/>
        </w:rPr>
        <w:t xml:space="preserve">, los </w:t>
      </w:r>
      <w:r w:rsidR="0084610C" w:rsidRPr="00973C3E">
        <w:rPr>
          <w:rFonts w:ascii="Palatino Linotype" w:eastAsia="Times New Roman" w:hAnsi="Palatino Linotype" w:cs="Arial"/>
          <w:b/>
          <w:sz w:val="24"/>
          <w:szCs w:val="24"/>
          <w:lang w:val="es-ES" w:eastAsia="es-ES"/>
        </w:rPr>
        <w:t>Comisionados José Guadalupe Luna Hernández, Javier Martínez Cruz y a la Comisionada Presidenta Zulema Martínez Sánchez</w:t>
      </w:r>
      <w:r w:rsidR="0084610C" w:rsidRPr="00973C3E">
        <w:rPr>
          <w:rFonts w:ascii="Palatino Linotype" w:eastAsia="Calibri" w:hAnsi="Palatino Linotype" w:cs="Arial"/>
          <w:sz w:val="24"/>
          <w:szCs w:val="24"/>
          <w:lang w:val="es-ES" w:eastAsia="es-ES"/>
        </w:rPr>
        <w:t xml:space="preserve"> </w:t>
      </w:r>
      <w:r w:rsidR="004D4A3F" w:rsidRPr="00973C3E">
        <w:rPr>
          <w:rFonts w:ascii="Palatino Linotype" w:eastAsia="Calibri" w:hAnsi="Palatino Linotype" w:cs="Arial"/>
          <w:sz w:val="24"/>
          <w:szCs w:val="24"/>
          <w:lang w:val="es-ES" w:eastAsia="es-ES"/>
        </w:rPr>
        <w:t xml:space="preserve">con fundamento </w:t>
      </w:r>
      <w:r w:rsidR="007B46BB" w:rsidRPr="00973C3E">
        <w:rPr>
          <w:rFonts w:ascii="Palatino Linotype" w:eastAsia="MS Mincho" w:hAnsi="Palatino Linotype" w:cs="Arial"/>
          <w:bCs/>
          <w:sz w:val="24"/>
          <w:szCs w:val="24"/>
          <w:lang w:val="es-ES_tradnl" w:eastAsia="es-ES"/>
        </w:rPr>
        <w:t xml:space="preserve">por </w:t>
      </w:r>
      <w:r w:rsidR="007B46BB" w:rsidRPr="00973C3E">
        <w:rPr>
          <w:rFonts w:ascii="Palatino Linotype" w:hAnsi="Palatino Linotype" w:cs="Arial"/>
          <w:sz w:val="24"/>
          <w:szCs w:val="24"/>
          <w:lang w:val="es-ES_tradnl"/>
        </w:rPr>
        <w:t>los artículos 11 y 127 Ley de Protección de Datos Personales en Posesión de Sujetos Obligados del Estado de México y Municipios</w:t>
      </w:r>
      <w:r w:rsidR="005E7721" w:rsidRPr="00973C3E">
        <w:rPr>
          <w:rFonts w:ascii="Palatino Linotype" w:hAnsi="Palatino Linotype" w:cs="Arial"/>
          <w:sz w:val="24"/>
          <w:szCs w:val="24"/>
          <w:lang w:val="es-ES_tradnl"/>
        </w:rPr>
        <w:t xml:space="preserve"> y el artículo</w:t>
      </w:r>
      <w:r w:rsidR="007B46BB" w:rsidRPr="00973C3E">
        <w:rPr>
          <w:rFonts w:ascii="Palatino Linotype" w:hAnsi="Palatino Linotype" w:cs="Arial"/>
          <w:sz w:val="24"/>
          <w:szCs w:val="24"/>
          <w:lang w:val="es-ES_tradnl"/>
        </w:rPr>
        <w:t xml:space="preserve"> 185 fracción II de la </w:t>
      </w:r>
      <w:r w:rsidR="007B46BB" w:rsidRPr="00973C3E">
        <w:rPr>
          <w:rFonts w:ascii="Palatino Linotype" w:hAnsi="Palatino Linotype"/>
          <w:sz w:val="24"/>
          <w:szCs w:val="24"/>
        </w:rPr>
        <w:t>Ley de Transparencia y Acceso a la Información Pública del Estado de México y Municipios de aplicación supletoria</w:t>
      </w:r>
      <w:r w:rsidR="009F7E68" w:rsidRPr="00973C3E">
        <w:rPr>
          <w:rFonts w:ascii="Palatino Linotype" w:eastAsia="Calibri" w:hAnsi="Palatino Linotype" w:cs="Arial"/>
          <w:sz w:val="24"/>
          <w:szCs w:val="24"/>
          <w:lang w:val="es-ES" w:eastAsia="es-ES"/>
        </w:rPr>
        <w:t>,</w:t>
      </w:r>
      <w:r w:rsidR="004D4A3F" w:rsidRPr="00973C3E">
        <w:rPr>
          <w:rFonts w:ascii="Palatino Linotype" w:eastAsia="Calibri" w:hAnsi="Palatino Linotype" w:cs="Arial"/>
          <w:sz w:val="24"/>
          <w:szCs w:val="24"/>
          <w:lang w:val="es-ES" w:eastAsia="es-ES"/>
        </w:rPr>
        <w:t xml:space="preserve"> </w:t>
      </w:r>
      <w:r w:rsidR="003A3BF9" w:rsidRPr="00973C3E">
        <w:rPr>
          <w:rFonts w:ascii="Palatino Linotype" w:eastAsia="Calibri" w:hAnsi="Palatino Linotype" w:cs="Arial"/>
          <w:sz w:val="24"/>
          <w:szCs w:val="24"/>
          <w:lang w:val="es-ES" w:eastAsia="es-ES"/>
        </w:rPr>
        <w:t xml:space="preserve">admitieron los </w:t>
      </w:r>
      <w:r w:rsidR="004D4A3F" w:rsidRPr="00973C3E">
        <w:rPr>
          <w:rFonts w:ascii="Palatino Linotype" w:eastAsia="Calibri" w:hAnsi="Palatino Linotype" w:cs="Arial"/>
          <w:sz w:val="24"/>
          <w:szCs w:val="24"/>
          <w:lang w:val="es-ES" w:eastAsia="es-ES"/>
        </w:rPr>
        <w:t>presente</w:t>
      </w:r>
      <w:r w:rsidR="003A3BF9" w:rsidRPr="00973C3E">
        <w:rPr>
          <w:rFonts w:ascii="Palatino Linotype" w:eastAsia="Calibri" w:hAnsi="Palatino Linotype" w:cs="Arial"/>
          <w:sz w:val="24"/>
          <w:szCs w:val="24"/>
          <w:lang w:val="es-ES" w:eastAsia="es-ES"/>
        </w:rPr>
        <w:t>s</w:t>
      </w:r>
      <w:r w:rsidR="004D4A3F" w:rsidRPr="00973C3E">
        <w:rPr>
          <w:rFonts w:ascii="Palatino Linotype" w:eastAsia="Calibri" w:hAnsi="Palatino Linotype" w:cs="Arial"/>
          <w:sz w:val="24"/>
          <w:szCs w:val="24"/>
          <w:lang w:val="es-ES" w:eastAsia="es-ES"/>
        </w:rPr>
        <w:t xml:space="preserve"> recurso</w:t>
      </w:r>
      <w:r w:rsidR="003A3BF9" w:rsidRPr="00973C3E">
        <w:rPr>
          <w:rFonts w:ascii="Palatino Linotype" w:eastAsia="Calibri" w:hAnsi="Palatino Linotype" w:cs="Arial"/>
          <w:sz w:val="24"/>
          <w:szCs w:val="24"/>
          <w:lang w:val="es-ES" w:eastAsia="es-ES"/>
        </w:rPr>
        <w:t>s</w:t>
      </w:r>
      <w:r w:rsidR="004D4A3F" w:rsidRPr="00973C3E">
        <w:rPr>
          <w:rFonts w:ascii="Palatino Linotype" w:eastAsia="Calibri" w:hAnsi="Palatino Linotype" w:cs="Arial"/>
          <w:sz w:val="24"/>
          <w:szCs w:val="24"/>
          <w:lang w:val="es-ES" w:eastAsia="es-ES"/>
        </w:rPr>
        <w:t xml:space="preserve"> de revisión</w:t>
      </w:r>
      <w:r w:rsidR="009F7E68" w:rsidRPr="00973C3E">
        <w:rPr>
          <w:rFonts w:ascii="Palatino Linotype" w:eastAsia="Calibri" w:hAnsi="Palatino Linotype" w:cs="Arial"/>
          <w:sz w:val="24"/>
          <w:szCs w:val="24"/>
          <w:lang w:val="es-ES" w:eastAsia="es-ES"/>
        </w:rPr>
        <w:t xml:space="preserve"> a través del acuerdo </w:t>
      </w:r>
      <w:r w:rsidR="00B56DD4" w:rsidRPr="00973C3E">
        <w:rPr>
          <w:rFonts w:ascii="Palatino Linotype" w:eastAsia="Calibri" w:hAnsi="Palatino Linotype" w:cs="Arial"/>
          <w:sz w:val="24"/>
          <w:szCs w:val="24"/>
          <w:lang w:val="es-ES" w:eastAsia="es-ES"/>
        </w:rPr>
        <w:t xml:space="preserve">de admisión de fecha </w:t>
      </w:r>
      <w:r w:rsidR="003A3BF9" w:rsidRPr="00973C3E">
        <w:rPr>
          <w:rFonts w:ascii="Palatino Linotype" w:eastAsia="Calibri" w:hAnsi="Palatino Linotype" w:cs="Arial"/>
          <w:sz w:val="24"/>
          <w:szCs w:val="24"/>
          <w:lang w:val="es-ES" w:eastAsia="es-ES"/>
        </w:rPr>
        <w:t>tres (3) de septiembre</w:t>
      </w:r>
      <w:r w:rsidR="003645DC" w:rsidRPr="00973C3E">
        <w:rPr>
          <w:rFonts w:ascii="Palatino Linotype" w:eastAsia="Calibri" w:hAnsi="Palatino Linotype" w:cs="Arial"/>
          <w:sz w:val="24"/>
          <w:szCs w:val="24"/>
          <w:lang w:val="es-ES" w:eastAsia="es-ES"/>
        </w:rPr>
        <w:t xml:space="preserve"> del año en curso</w:t>
      </w:r>
      <w:r w:rsidR="003A3BF9" w:rsidRPr="00973C3E">
        <w:rPr>
          <w:rFonts w:ascii="Palatino Linotype" w:eastAsia="Calibri" w:hAnsi="Palatino Linotype" w:cs="Arial"/>
          <w:sz w:val="24"/>
          <w:szCs w:val="24"/>
          <w:lang w:val="es-ES" w:eastAsia="es-ES"/>
        </w:rPr>
        <w:t>.</w:t>
      </w:r>
    </w:p>
    <w:p w:rsidR="003678DF" w:rsidRPr="00973C3E" w:rsidRDefault="003678DF" w:rsidP="003678DF">
      <w:pPr>
        <w:spacing w:after="0" w:line="240" w:lineRule="auto"/>
        <w:ind w:left="426"/>
        <w:contextualSpacing/>
        <w:jc w:val="both"/>
        <w:rPr>
          <w:rFonts w:ascii="Palatino Linotype" w:eastAsia="MS Mincho" w:hAnsi="Palatino Linotype" w:cs="Times New Roman"/>
          <w:i/>
          <w:color w:val="000000"/>
          <w:lang w:val="es-ES_tradnl" w:eastAsia="es-ES"/>
        </w:rPr>
      </w:pPr>
    </w:p>
    <w:p w:rsidR="00AF38AE" w:rsidRPr="00973C3E" w:rsidRDefault="00F9398C" w:rsidP="00907856">
      <w:pPr>
        <w:numPr>
          <w:ilvl w:val="0"/>
          <w:numId w:val="2"/>
        </w:numPr>
        <w:spacing w:after="0" w:line="360" w:lineRule="auto"/>
        <w:ind w:left="426" w:hanging="426"/>
        <w:contextualSpacing/>
        <w:jc w:val="both"/>
        <w:rPr>
          <w:rFonts w:ascii="Palatino Linotype" w:eastAsia="MS Mincho" w:hAnsi="Palatino Linotype" w:cs="Times New Roman"/>
          <w:i/>
          <w:color w:val="000000"/>
          <w:lang w:val="es-ES_tradnl" w:eastAsia="es-ES"/>
        </w:rPr>
      </w:pPr>
      <w:r w:rsidRPr="00973C3E">
        <w:rPr>
          <w:rFonts w:ascii="Palatino Linotype" w:eastAsia="Calibri" w:hAnsi="Palatino Linotype" w:cs="Arial"/>
          <w:sz w:val="24"/>
          <w:szCs w:val="24"/>
          <w:lang w:val="es-ES_tradnl" w:eastAsia="es-ES"/>
        </w:rPr>
        <w:t xml:space="preserve">Posteriormente, </w:t>
      </w:r>
      <w:r w:rsidR="00957E66" w:rsidRPr="00973C3E">
        <w:rPr>
          <w:rFonts w:ascii="Palatino Linotype" w:eastAsia="Times New Roman" w:hAnsi="Palatino Linotype" w:cs="Arial"/>
          <w:sz w:val="24"/>
          <w:szCs w:val="24"/>
          <w:lang w:val="es-ES_tradnl" w:eastAsia="es-ES"/>
        </w:rPr>
        <w:t>de los recursos</w:t>
      </w:r>
      <w:r w:rsidR="00957E66" w:rsidRPr="00973C3E">
        <w:rPr>
          <w:rFonts w:ascii="Palatino Linotype" w:eastAsia="Times New Roman" w:hAnsi="Palatino Linotype" w:cs="Arial"/>
          <w:b/>
          <w:sz w:val="24"/>
          <w:szCs w:val="24"/>
          <w:lang w:val="es-ES_tradnl" w:eastAsia="es-ES"/>
        </w:rPr>
        <w:t xml:space="preserve"> </w:t>
      </w:r>
      <w:r w:rsidR="00957E66" w:rsidRPr="00973C3E">
        <w:rPr>
          <w:rFonts w:ascii="Palatino Linotype" w:eastAsia="MS Mincho" w:hAnsi="Palatino Linotype" w:cs="Arial"/>
          <w:b/>
          <w:bCs/>
          <w:sz w:val="24"/>
          <w:szCs w:val="24"/>
          <w:lang w:val="es-ES_tradnl" w:eastAsia="es-ES"/>
        </w:rPr>
        <w:t xml:space="preserve">03103/INFOEM/AD/RR/2018 y  03105/INFOEM/AD/RR/2018, </w:t>
      </w:r>
      <w:r w:rsidR="009B6AB5" w:rsidRPr="00973C3E">
        <w:rPr>
          <w:rFonts w:ascii="Palatino Linotype" w:eastAsia="Calibri" w:hAnsi="Palatino Linotype" w:cs="Arial"/>
          <w:sz w:val="24"/>
          <w:szCs w:val="24"/>
          <w:lang w:val="es-ES_tradnl" w:eastAsia="es-ES"/>
        </w:rPr>
        <w:t xml:space="preserve">el </w:t>
      </w:r>
      <w:r w:rsidR="009B6AB5" w:rsidRPr="00973C3E">
        <w:rPr>
          <w:rFonts w:ascii="Palatino Linotype" w:eastAsia="Times New Roman" w:hAnsi="Palatino Linotype" w:cs="Arial"/>
          <w:b/>
          <w:sz w:val="24"/>
          <w:szCs w:val="24"/>
          <w:lang w:val="es-ES_tradnl" w:eastAsia="es-ES"/>
        </w:rPr>
        <w:t xml:space="preserve">Comisionado José Guadalupe Luna Hernández </w:t>
      </w:r>
      <w:r w:rsidR="009B6AB5" w:rsidRPr="00973C3E">
        <w:rPr>
          <w:rFonts w:ascii="Palatino Linotype" w:eastAsia="Times New Roman" w:hAnsi="Palatino Linotype" w:cs="Arial"/>
          <w:sz w:val="24"/>
          <w:szCs w:val="24"/>
          <w:lang w:val="es-ES_tradnl" w:eastAsia="es-ES"/>
        </w:rPr>
        <w:t>y a la</w:t>
      </w:r>
      <w:r w:rsidR="009B6AB5" w:rsidRPr="00973C3E">
        <w:rPr>
          <w:rFonts w:ascii="Palatino Linotype" w:eastAsia="Times New Roman" w:hAnsi="Palatino Linotype" w:cs="Arial"/>
          <w:b/>
          <w:sz w:val="24"/>
          <w:szCs w:val="24"/>
          <w:lang w:val="es-ES_tradnl" w:eastAsia="es-ES"/>
        </w:rPr>
        <w:t xml:space="preserve"> Comisionad</w:t>
      </w:r>
      <w:r w:rsidR="002772E1" w:rsidRPr="00973C3E">
        <w:rPr>
          <w:rFonts w:ascii="Palatino Linotype" w:eastAsia="Times New Roman" w:hAnsi="Palatino Linotype" w:cs="Arial"/>
          <w:b/>
          <w:sz w:val="24"/>
          <w:szCs w:val="24"/>
          <w:lang w:val="es-ES_tradnl" w:eastAsia="es-ES"/>
        </w:rPr>
        <w:t>a</w:t>
      </w:r>
      <w:r w:rsidR="009B6AB5" w:rsidRPr="00973C3E">
        <w:rPr>
          <w:rFonts w:ascii="Palatino Linotype" w:eastAsia="Times New Roman" w:hAnsi="Palatino Linotype" w:cs="Arial"/>
          <w:b/>
          <w:sz w:val="24"/>
          <w:szCs w:val="24"/>
          <w:lang w:val="es-ES_tradnl" w:eastAsia="es-ES"/>
        </w:rPr>
        <w:t xml:space="preserve"> Presidenta Zulema Martínez Sánchez</w:t>
      </w:r>
      <w:r w:rsidR="002772E1" w:rsidRPr="00973C3E">
        <w:rPr>
          <w:rFonts w:ascii="Palatino Linotype" w:eastAsia="Times New Roman" w:hAnsi="Palatino Linotype" w:cs="Arial"/>
          <w:b/>
          <w:sz w:val="24"/>
          <w:szCs w:val="24"/>
          <w:lang w:val="es-ES_tradnl" w:eastAsia="es-ES"/>
        </w:rPr>
        <w:t xml:space="preserve"> </w:t>
      </w:r>
      <w:r w:rsidR="00075FAF" w:rsidRPr="00973C3E">
        <w:rPr>
          <w:rFonts w:ascii="Palatino Linotype" w:eastAsia="MS Mincho" w:hAnsi="Palatino Linotype" w:cs="Arial"/>
          <w:bCs/>
          <w:sz w:val="24"/>
          <w:szCs w:val="24"/>
          <w:lang w:val="es-ES_tradnl" w:eastAsia="es-ES"/>
        </w:rPr>
        <w:t>los días tres (3) y cuatro (4) de octubre de dos mil dieciocho</w:t>
      </w:r>
      <w:r w:rsidR="004353F6" w:rsidRPr="00973C3E">
        <w:rPr>
          <w:rFonts w:ascii="Palatino Linotype" w:eastAsia="MS Mincho" w:hAnsi="Palatino Linotype" w:cs="Arial"/>
          <w:bCs/>
          <w:sz w:val="24"/>
          <w:szCs w:val="24"/>
          <w:lang w:val="es-ES_tradnl" w:eastAsia="es-ES"/>
        </w:rPr>
        <w:t xml:space="preserve"> respectivamente</w:t>
      </w:r>
      <w:r w:rsidR="00075FAF" w:rsidRPr="00973C3E">
        <w:rPr>
          <w:rFonts w:ascii="Palatino Linotype" w:eastAsia="MS Mincho" w:hAnsi="Palatino Linotype" w:cs="Arial"/>
          <w:bCs/>
          <w:sz w:val="24"/>
          <w:szCs w:val="24"/>
          <w:lang w:val="es-ES_tradnl" w:eastAsia="es-ES"/>
        </w:rPr>
        <w:t>,</w:t>
      </w:r>
      <w:r w:rsidR="00075FAF" w:rsidRPr="00973C3E">
        <w:rPr>
          <w:rFonts w:ascii="Palatino Linotype" w:eastAsia="MS Mincho" w:hAnsi="Palatino Linotype" w:cs="Arial"/>
          <w:b/>
          <w:bCs/>
          <w:sz w:val="24"/>
          <w:szCs w:val="24"/>
          <w:lang w:val="es-ES_tradnl" w:eastAsia="es-ES"/>
        </w:rPr>
        <w:t xml:space="preserve"> </w:t>
      </w:r>
      <w:r w:rsidR="00957E66" w:rsidRPr="00973C3E">
        <w:rPr>
          <w:rFonts w:ascii="Palatino Linotype" w:eastAsia="MS Mincho" w:hAnsi="Palatino Linotype" w:cs="Arial"/>
          <w:b/>
          <w:bCs/>
          <w:sz w:val="24"/>
          <w:szCs w:val="24"/>
          <w:lang w:val="es-ES_tradnl" w:eastAsia="es-ES"/>
        </w:rPr>
        <w:t xml:space="preserve"> </w:t>
      </w:r>
      <w:r w:rsidR="003678DF" w:rsidRPr="00973C3E">
        <w:rPr>
          <w:rFonts w:ascii="Palatino Linotype" w:eastAsia="MS Mincho" w:hAnsi="Palatino Linotype" w:cs="Arial"/>
          <w:bCs/>
          <w:sz w:val="24"/>
          <w:szCs w:val="24"/>
          <w:lang w:val="es-ES_tradnl" w:eastAsia="es-ES"/>
        </w:rPr>
        <w:t xml:space="preserve">de conformidad con los </w:t>
      </w:r>
      <w:r w:rsidR="003678DF" w:rsidRPr="00973C3E">
        <w:rPr>
          <w:rFonts w:ascii="Palatino Linotype" w:hAnsi="Palatino Linotype" w:cs="Arial"/>
          <w:sz w:val="24"/>
          <w:szCs w:val="24"/>
        </w:rPr>
        <w:t xml:space="preserve">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003678DF" w:rsidRPr="00973C3E">
        <w:rPr>
          <w:rFonts w:ascii="Palatino Linotype" w:hAnsi="Palatino Linotype"/>
          <w:sz w:val="24"/>
          <w:szCs w:val="24"/>
        </w:rPr>
        <w:t>a</w:t>
      </w:r>
      <w:r w:rsidR="004353F6" w:rsidRPr="00973C3E">
        <w:rPr>
          <w:rFonts w:ascii="Palatino Linotype" w:hAnsi="Palatino Linotype" w:cs="Arial"/>
          <w:sz w:val="24"/>
          <w:szCs w:val="24"/>
        </w:rPr>
        <w:t>cordaron</w:t>
      </w:r>
      <w:r w:rsidR="003678DF" w:rsidRPr="00973C3E">
        <w:rPr>
          <w:rFonts w:ascii="Palatino Linotype" w:hAnsi="Palatino Linotype" w:cs="Arial"/>
          <w:sz w:val="24"/>
          <w:szCs w:val="24"/>
        </w:rPr>
        <w:t xml:space="preserve"> la integración del expediente a fin de ponerlo a disposición de las partes a efecto de que </w:t>
      </w:r>
      <w:r w:rsidR="003678DF" w:rsidRPr="00973C3E">
        <w:rPr>
          <w:rFonts w:ascii="Palatino Linotype" w:hAnsi="Palatino Linotype" w:cs="Arial"/>
          <w:sz w:val="24"/>
          <w:szCs w:val="24"/>
          <w:lang w:val="es-ES_tradnl"/>
        </w:rPr>
        <w:t>ofrecieran pruebas, el</w:t>
      </w:r>
      <w:r w:rsidR="003678DF" w:rsidRPr="00973C3E">
        <w:rPr>
          <w:rFonts w:ascii="Palatino Linotype" w:hAnsi="Palatino Linotype" w:cs="Arial"/>
          <w:b/>
          <w:sz w:val="24"/>
          <w:szCs w:val="24"/>
          <w:lang w:val="es-ES_tradnl"/>
        </w:rPr>
        <w:t xml:space="preserve"> SUJETO OBLIGADO</w:t>
      </w:r>
      <w:r w:rsidR="003678DF" w:rsidRPr="00973C3E">
        <w:rPr>
          <w:rFonts w:ascii="Palatino Linotype" w:hAnsi="Palatino Linotype" w:cs="Arial"/>
          <w:sz w:val="24"/>
          <w:szCs w:val="24"/>
          <w:lang w:val="es-ES_tradnl"/>
        </w:rPr>
        <w:t xml:space="preserve"> rindiera el Informe Justificado, o bien la</w:t>
      </w:r>
      <w:r w:rsidR="003678DF" w:rsidRPr="00973C3E">
        <w:rPr>
          <w:rFonts w:ascii="Palatino Linotype" w:hAnsi="Palatino Linotype" w:cs="Arial"/>
          <w:b/>
          <w:sz w:val="24"/>
          <w:szCs w:val="24"/>
          <w:lang w:val="es-ES_tradnl"/>
        </w:rPr>
        <w:t xml:space="preserve"> RECURRENTE</w:t>
      </w:r>
      <w:r w:rsidR="003678DF" w:rsidRPr="00973C3E">
        <w:rPr>
          <w:rFonts w:ascii="Palatino Linotype" w:hAnsi="Palatino Linotype" w:cs="Arial"/>
          <w:sz w:val="24"/>
          <w:szCs w:val="24"/>
          <w:lang w:val="es-ES_tradnl"/>
        </w:rPr>
        <w:t xml:space="preserve"> emitiera sus manifestaciones y alegatos</w:t>
      </w:r>
    </w:p>
    <w:p w:rsidR="00AE7A88" w:rsidRPr="00973C3E" w:rsidRDefault="00AE7A88" w:rsidP="00AE7A88">
      <w:pPr>
        <w:pStyle w:val="Prrafodelista"/>
        <w:rPr>
          <w:rFonts w:ascii="Palatino Linotype" w:eastAsia="MS Mincho" w:hAnsi="Palatino Linotype" w:cs="Times New Roman"/>
          <w:i/>
          <w:color w:val="000000"/>
          <w:lang w:val="es-ES_tradnl" w:eastAsia="es-ES"/>
        </w:rPr>
      </w:pPr>
    </w:p>
    <w:p w:rsidR="00AE7A88" w:rsidRPr="00973C3E" w:rsidRDefault="00AE7A88" w:rsidP="00AE7A88">
      <w:pPr>
        <w:spacing w:after="0" w:line="360" w:lineRule="auto"/>
        <w:ind w:left="426"/>
        <w:contextualSpacing/>
        <w:jc w:val="both"/>
        <w:rPr>
          <w:rFonts w:ascii="Palatino Linotype" w:eastAsia="MS Mincho" w:hAnsi="Palatino Linotype" w:cs="Times New Roman"/>
          <w:i/>
          <w:color w:val="000000"/>
          <w:lang w:val="es-ES_tradnl" w:eastAsia="es-ES"/>
        </w:rPr>
      </w:pPr>
    </w:p>
    <w:p w:rsidR="00375424" w:rsidRPr="00973C3E" w:rsidRDefault="00AF38AE" w:rsidP="00907856">
      <w:pPr>
        <w:numPr>
          <w:ilvl w:val="0"/>
          <w:numId w:val="2"/>
        </w:numPr>
        <w:spacing w:after="0" w:line="360" w:lineRule="auto"/>
        <w:ind w:left="426" w:hanging="426"/>
        <w:contextualSpacing/>
        <w:jc w:val="both"/>
        <w:rPr>
          <w:rFonts w:ascii="Palatino Linotype" w:eastAsia="MS Mincho" w:hAnsi="Palatino Linotype" w:cs="Times New Roman"/>
          <w:i/>
          <w:color w:val="000000"/>
          <w:lang w:val="es-ES_tradnl" w:eastAsia="es-ES"/>
        </w:rPr>
      </w:pPr>
      <w:r w:rsidRPr="00973C3E">
        <w:rPr>
          <w:rFonts w:ascii="Palatino Linotype" w:eastAsia="Calibri" w:hAnsi="Palatino Linotype" w:cs="Arial"/>
          <w:sz w:val="24"/>
          <w:szCs w:val="24"/>
          <w:lang w:val="es-ES" w:eastAsia="es-ES"/>
        </w:rPr>
        <w:t xml:space="preserve">Asimismo, el </w:t>
      </w:r>
      <w:r w:rsidRPr="00973C3E">
        <w:rPr>
          <w:rFonts w:ascii="Palatino Linotype" w:eastAsia="Times New Roman" w:hAnsi="Palatino Linotype" w:cs="Arial"/>
          <w:b/>
          <w:sz w:val="24"/>
          <w:szCs w:val="24"/>
          <w:lang w:val="es-ES" w:eastAsia="es-ES"/>
        </w:rPr>
        <w:t>Comisionados Javier Martínez Cruz</w:t>
      </w:r>
      <w:r w:rsidR="003645DC" w:rsidRPr="00973C3E">
        <w:rPr>
          <w:rFonts w:ascii="Palatino Linotype" w:eastAsia="Calibri" w:hAnsi="Palatino Linotype" w:cs="Arial"/>
          <w:sz w:val="24"/>
          <w:szCs w:val="24"/>
          <w:lang w:val="es-ES" w:eastAsia="es-ES"/>
        </w:rPr>
        <w:t xml:space="preserve"> </w:t>
      </w:r>
      <w:r w:rsidRPr="00973C3E">
        <w:rPr>
          <w:rFonts w:ascii="Palatino Linotype" w:eastAsia="Calibri" w:hAnsi="Palatino Linotype" w:cs="Arial"/>
          <w:sz w:val="24"/>
          <w:szCs w:val="24"/>
          <w:lang w:val="es-ES" w:eastAsia="es-ES"/>
        </w:rPr>
        <w:t xml:space="preserve">el </w:t>
      </w:r>
      <w:r w:rsidR="00957E66" w:rsidRPr="00973C3E">
        <w:rPr>
          <w:rFonts w:ascii="Palatino Linotype" w:eastAsia="Calibri" w:hAnsi="Palatino Linotype" w:cs="Arial"/>
          <w:sz w:val="24"/>
          <w:szCs w:val="24"/>
          <w:lang w:val="es-ES" w:eastAsia="es-ES"/>
        </w:rPr>
        <w:t>día</w:t>
      </w:r>
      <w:r w:rsidRPr="00973C3E">
        <w:rPr>
          <w:rFonts w:ascii="Palatino Linotype" w:eastAsia="Calibri" w:hAnsi="Palatino Linotype" w:cs="Arial"/>
          <w:sz w:val="24"/>
          <w:szCs w:val="24"/>
          <w:lang w:val="es-ES" w:eastAsia="es-ES"/>
        </w:rPr>
        <w:t xml:space="preserve"> siete (7) de octubre del año en curso </w:t>
      </w:r>
      <w:r w:rsidR="00957E66" w:rsidRPr="00973C3E">
        <w:rPr>
          <w:rFonts w:ascii="Palatino Linotype" w:eastAsia="Calibri" w:hAnsi="Palatino Linotype" w:cs="Arial"/>
          <w:sz w:val="24"/>
          <w:szCs w:val="24"/>
          <w:lang w:val="es-ES" w:eastAsia="es-ES"/>
        </w:rPr>
        <w:t xml:space="preserve">respecto del recurso </w:t>
      </w:r>
      <w:r w:rsidR="00957E66" w:rsidRPr="00973C3E">
        <w:rPr>
          <w:rFonts w:ascii="Palatino Linotype" w:eastAsia="MS Mincho" w:hAnsi="Palatino Linotype" w:cs="Arial"/>
          <w:b/>
          <w:bCs/>
          <w:sz w:val="24"/>
          <w:szCs w:val="24"/>
          <w:lang w:val="es-ES_tradnl" w:eastAsia="es-ES"/>
        </w:rPr>
        <w:t xml:space="preserve">03104/INFOEM/AD/RR/2018 </w:t>
      </w:r>
      <w:r w:rsidR="004D4A3F" w:rsidRPr="00973C3E">
        <w:rPr>
          <w:rFonts w:ascii="Palatino Linotype" w:eastAsia="Calibri" w:hAnsi="Palatino Linotype" w:cs="Arial"/>
          <w:sz w:val="24"/>
          <w:szCs w:val="24"/>
          <w:lang w:val="es-ES" w:eastAsia="es-ES"/>
        </w:rPr>
        <w:t>con fundamento</w:t>
      </w:r>
      <w:r w:rsidR="00044504" w:rsidRPr="00973C3E">
        <w:rPr>
          <w:rFonts w:ascii="Palatino Linotype" w:eastAsia="Calibri" w:hAnsi="Palatino Linotype" w:cs="Arial"/>
          <w:sz w:val="24"/>
          <w:szCs w:val="24"/>
          <w:lang w:val="es-ES" w:eastAsia="es-ES"/>
        </w:rPr>
        <w:t xml:space="preserve"> en </w:t>
      </w:r>
      <w:r w:rsidR="00375424" w:rsidRPr="00973C3E">
        <w:rPr>
          <w:rFonts w:ascii="Palatino Linotype" w:eastAsia="Calibri" w:hAnsi="Palatino Linotype" w:cs="Arial"/>
          <w:sz w:val="24"/>
          <w:szCs w:val="24"/>
          <w:lang w:val="es-ES" w:eastAsia="es-ES"/>
        </w:rPr>
        <w:t>los</w:t>
      </w:r>
      <w:r w:rsidR="00044504" w:rsidRPr="00973C3E">
        <w:rPr>
          <w:rFonts w:ascii="Palatino Linotype" w:eastAsia="Calibri" w:hAnsi="Palatino Linotype" w:cs="Arial"/>
          <w:sz w:val="24"/>
          <w:szCs w:val="24"/>
          <w:lang w:val="es-ES" w:eastAsia="es-ES"/>
        </w:rPr>
        <w:t xml:space="preserve"> artículo</w:t>
      </w:r>
      <w:r w:rsidR="00375424" w:rsidRPr="00973C3E">
        <w:rPr>
          <w:rFonts w:ascii="Palatino Linotype" w:eastAsia="Calibri" w:hAnsi="Palatino Linotype" w:cs="Arial"/>
          <w:sz w:val="24"/>
          <w:szCs w:val="24"/>
          <w:lang w:val="es-ES" w:eastAsia="es-ES"/>
        </w:rPr>
        <w:t>s</w:t>
      </w:r>
      <w:r w:rsidR="00044504" w:rsidRPr="00973C3E">
        <w:rPr>
          <w:rFonts w:ascii="Palatino Linotype" w:eastAsia="Calibri" w:hAnsi="Palatino Linotype" w:cs="Arial"/>
          <w:sz w:val="24"/>
          <w:szCs w:val="24"/>
          <w:lang w:val="es-ES" w:eastAsia="es-ES"/>
        </w:rPr>
        <w:t xml:space="preserve"> 131</w:t>
      </w:r>
      <w:r w:rsidR="00375424" w:rsidRPr="00973C3E">
        <w:rPr>
          <w:rFonts w:ascii="Palatino Linotype" w:eastAsia="Calibri" w:hAnsi="Palatino Linotype" w:cs="Arial"/>
          <w:sz w:val="24"/>
          <w:szCs w:val="24"/>
          <w:lang w:val="es-ES" w:eastAsia="es-ES"/>
        </w:rPr>
        <w:t xml:space="preserve"> y 132</w:t>
      </w:r>
      <w:r w:rsidR="00044504" w:rsidRPr="00973C3E">
        <w:rPr>
          <w:rFonts w:ascii="Palatino Linotype" w:eastAsia="Calibri" w:hAnsi="Palatino Linotype" w:cs="Arial"/>
          <w:sz w:val="24"/>
          <w:szCs w:val="24"/>
          <w:lang w:val="es-ES" w:eastAsia="es-ES"/>
        </w:rPr>
        <w:t xml:space="preserve"> de la  </w:t>
      </w:r>
      <w:r w:rsidR="00044504" w:rsidRPr="00973C3E">
        <w:rPr>
          <w:rFonts w:ascii="Palatino Linotype" w:hAnsi="Palatino Linotype" w:cs="Arial"/>
          <w:sz w:val="24"/>
          <w:szCs w:val="24"/>
          <w:lang w:val="es-ES_tradnl"/>
        </w:rPr>
        <w:t>Ley de Protección de Datos Personales en Posesión de Sujetos Obligados del Estado de México y Municipios</w:t>
      </w:r>
      <w:r w:rsidR="00375424" w:rsidRPr="00973C3E">
        <w:rPr>
          <w:rFonts w:ascii="Palatino Linotype" w:hAnsi="Palatino Linotype" w:cs="Arial"/>
          <w:sz w:val="24"/>
          <w:szCs w:val="24"/>
          <w:lang w:val="es-ES_tradnl"/>
        </w:rPr>
        <w:t>,</w:t>
      </w:r>
      <w:r w:rsidR="009F7E68" w:rsidRPr="00973C3E">
        <w:rPr>
          <w:rFonts w:ascii="Palatino Linotype" w:eastAsia="Calibri" w:hAnsi="Palatino Linotype" w:cs="Arial"/>
          <w:sz w:val="24"/>
          <w:szCs w:val="24"/>
          <w:lang w:val="es-ES" w:eastAsia="es-ES"/>
        </w:rPr>
        <w:t xml:space="preserve"> puso a disposición de las partes</w:t>
      </w:r>
      <w:r w:rsidR="00375424" w:rsidRPr="00973C3E">
        <w:rPr>
          <w:rFonts w:ascii="Palatino Linotype" w:eastAsia="Calibri" w:hAnsi="Palatino Linotype" w:cs="Arial"/>
          <w:sz w:val="24"/>
          <w:szCs w:val="24"/>
          <w:lang w:val="es-ES" w:eastAsia="es-ES"/>
        </w:rPr>
        <w:t xml:space="preserve"> el</w:t>
      </w:r>
      <w:r w:rsidR="00B8343C" w:rsidRPr="00973C3E">
        <w:rPr>
          <w:rFonts w:ascii="Palatino Linotype" w:eastAsia="Calibri" w:hAnsi="Palatino Linotype" w:cs="Arial"/>
          <w:sz w:val="24"/>
          <w:szCs w:val="24"/>
          <w:lang w:val="es-ES" w:eastAsia="es-ES"/>
        </w:rPr>
        <w:t xml:space="preserve"> procedimiento de conciliación. </w:t>
      </w:r>
    </w:p>
    <w:p w:rsidR="003678DF" w:rsidRPr="00973C3E" w:rsidRDefault="003678DF" w:rsidP="003678DF">
      <w:pPr>
        <w:pStyle w:val="Prrafodelista"/>
        <w:rPr>
          <w:rFonts w:ascii="Palatino Linotype" w:eastAsia="MS Mincho" w:hAnsi="Palatino Linotype" w:cs="Times New Roman"/>
          <w:i/>
          <w:color w:val="000000"/>
          <w:lang w:val="es-ES_tradnl" w:eastAsia="es-ES"/>
        </w:rPr>
      </w:pPr>
    </w:p>
    <w:p w:rsidR="004D32C8" w:rsidRPr="00973C3E" w:rsidRDefault="004D32C8" w:rsidP="00385618">
      <w:pPr>
        <w:numPr>
          <w:ilvl w:val="0"/>
          <w:numId w:val="2"/>
        </w:numPr>
        <w:spacing w:after="0" w:line="360" w:lineRule="auto"/>
        <w:ind w:left="426" w:hanging="426"/>
        <w:contextualSpacing/>
        <w:jc w:val="both"/>
        <w:rPr>
          <w:sz w:val="24"/>
          <w:lang w:val="es-ES_tradnl"/>
        </w:rPr>
      </w:pPr>
      <w:r w:rsidRPr="00973C3E">
        <w:rPr>
          <w:rFonts w:ascii="Palatino Linotype" w:eastAsia="Calibri" w:hAnsi="Palatino Linotype" w:cs="Arial"/>
          <w:sz w:val="24"/>
          <w:szCs w:val="24"/>
          <w:lang w:val="es-ES" w:eastAsia="es-ES"/>
        </w:rPr>
        <w:t>Posteriormente</w:t>
      </w:r>
      <w:r w:rsidRPr="00973C3E">
        <w:rPr>
          <w:rFonts w:ascii="Palatino Linotype" w:eastAsia="MS Mincho" w:hAnsi="Palatino Linotype" w:cs="Arial"/>
          <w:sz w:val="24"/>
          <w:lang w:val="es-ES_tradnl"/>
        </w:rPr>
        <w:t xml:space="preserve">, </w:t>
      </w:r>
      <w:r w:rsidRPr="00973C3E">
        <w:rPr>
          <w:rFonts w:ascii="Palatino Linotype" w:hAnsi="Palatino Linotype" w:cs="Arial"/>
          <w:bCs/>
          <w:sz w:val="24"/>
          <w:lang w:val="es-ES_tradnl" w:eastAsia="es-MX"/>
        </w:rPr>
        <w:t xml:space="preserve">con fecha </w:t>
      </w:r>
      <w:r w:rsidR="00385618" w:rsidRPr="00973C3E">
        <w:rPr>
          <w:rFonts w:ascii="Palatino Linotype" w:hAnsi="Palatino Linotype" w:cs="Arial"/>
          <w:bCs/>
          <w:sz w:val="24"/>
          <w:lang w:val="es-ES_tradnl" w:eastAsia="es-MX"/>
        </w:rPr>
        <w:t>doce (12) de septiembre</w:t>
      </w:r>
      <w:r w:rsidRPr="00973C3E">
        <w:rPr>
          <w:rFonts w:ascii="Palatino Linotype" w:hAnsi="Palatino Linotype" w:cs="Arial"/>
          <w:bCs/>
          <w:sz w:val="24"/>
          <w:lang w:val="es-ES_tradnl" w:eastAsia="es-MX"/>
        </w:rPr>
        <w:t xml:space="preserve"> de dos mil dieciocho, en la </w:t>
      </w:r>
      <w:r w:rsidR="00385618" w:rsidRPr="00973C3E">
        <w:rPr>
          <w:rFonts w:ascii="Palatino Linotype" w:hAnsi="Palatino Linotype" w:cs="Arial"/>
          <w:bCs/>
          <w:sz w:val="24"/>
          <w:lang w:val="es-ES_tradnl" w:eastAsia="es-MX"/>
        </w:rPr>
        <w:t>Trigésima Tercera</w:t>
      </w:r>
      <w:r w:rsidRPr="00973C3E">
        <w:rPr>
          <w:rFonts w:ascii="Palatino Linotype" w:hAnsi="Palatino Linotype" w:cs="Arial"/>
          <w:bCs/>
          <w:sz w:val="24"/>
          <w:lang w:val="es-ES_tradnl" w:eastAsia="es-MX"/>
        </w:rPr>
        <w:t xml:space="preserve"> Sesión Ordinaria, el Pleno de este Instituto aprobó la acumulación de los recursos de revisión consistentes en  </w:t>
      </w:r>
      <w:r w:rsidR="00385618" w:rsidRPr="00973C3E">
        <w:rPr>
          <w:rFonts w:ascii="Palatino Linotype" w:eastAsia="MS Mincho" w:hAnsi="Palatino Linotype" w:cs="Arial"/>
          <w:b/>
          <w:bCs/>
          <w:sz w:val="24"/>
          <w:szCs w:val="24"/>
          <w:lang w:val="es-ES_tradnl" w:eastAsia="es-ES"/>
        </w:rPr>
        <w:t>03103/INFOEM/AD/RR/2018, 03104/INFOEM/AD/RR/2018 y 03105/INFOEM/AD/RR/2018</w:t>
      </w:r>
      <w:r w:rsidRPr="00973C3E">
        <w:rPr>
          <w:rFonts w:ascii="Palatino Linotype" w:hAnsi="Palatino Linotype" w:cs="Arial"/>
          <w:bCs/>
          <w:sz w:val="24"/>
          <w:lang w:val="es-ES_tradnl" w:eastAsia="es-MX"/>
        </w:rPr>
        <w:t xml:space="preserve">; </w:t>
      </w:r>
      <w:r w:rsidRPr="00973C3E">
        <w:rPr>
          <w:rFonts w:ascii="Palatino Linotype" w:eastAsia="MS Mincho" w:hAnsi="Palatino Linotype" w:cs="Arial"/>
          <w:sz w:val="24"/>
          <w:lang w:val="es-ES_tradnl"/>
        </w:rPr>
        <w:t xml:space="preserve">a efecto de que el  </w:t>
      </w:r>
      <w:r w:rsidRPr="00973C3E">
        <w:rPr>
          <w:rFonts w:ascii="Palatino Linotype" w:eastAsia="Times New Roman" w:hAnsi="Palatino Linotype" w:cs="Arial"/>
          <w:b/>
          <w:sz w:val="24"/>
          <w:lang w:val="es-ES_tradnl"/>
        </w:rPr>
        <w:t>Comisionado José Guadalupe Luna Hernández</w:t>
      </w:r>
      <w:r w:rsidRPr="00973C3E">
        <w:rPr>
          <w:rFonts w:ascii="Palatino Linotype" w:eastAsia="Times New Roman" w:hAnsi="Palatino Linotype" w:cs="Arial"/>
          <w:sz w:val="24"/>
          <w:lang w:val="es-ES_tradnl"/>
        </w:rPr>
        <w:t xml:space="preserve"> </w:t>
      </w:r>
      <w:r w:rsidRPr="00973C3E">
        <w:rPr>
          <w:rFonts w:ascii="Palatino Linotype" w:eastAsia="MS Mincho" w:hAnsi="Palatino Linotype" w:cs="Arial"/>
          <w:sz w:val="24"/>
          <w:lang w:val="es-ES_tradnl"/>
        </w:rPr>
        <w:t xml:space="preserve">formulara y presentara el proyecto de resolución correspondiente y </w:t>
      </w:r>
      <w:r w:rsidRPr="00973C3E">
        <w:rPr>
          <w:rFonts w:ascii="Palatino Linotype" w:eastAsia="Times New Roman" w:hAnsi="Palatino Linotype" w:cs="Arial"/>
          <w:sz w:val="24"/>
          <w:lang w:val="es-ES_tradnl"/>
        </w:rPr>
        <w:t>de conformidad</w:t>
      </w:r>
      <w:r w:rsidR="00A744DA" w:rsidRPr="00973C3E">
        <w:rPr>
          <w:rFonts w:ascii="Palatino Linotype" w:eastAsia="Times New Roman" w:hAnsi="Palatino Linotype" w:cs="Arial"/>
          <w:sz w:val="24"/>
          <w:lang w:val="es-ES_tradnl"/>
        </w:rPr>
        <w:t xml:space="preserve"> </w:t>
      </w:r>
      <w:r w:rsidRPr="00973C3E">
        <w:rPr>
          <w:rFonts w:ascii="Palatino Linotype" w:eastAsia="Times New Roman" w:hAnsi="Palatino Linotype" w:cs="Arial"/>
          <w:sz w:val="24"/>
          <w:lang w:val="es-ES_tradnl"/>
        </w:rPr>
        <w:t>con lo dispuesto en el numeral ONCE de los “Lineamientos para la Recepción, Trámite y Resolución de las Solicitudes de Acceso a la Información Pública, así como de los Recursos de Revisión que Deberán Observar los Sujetos Obligados por la Ley de Transparencia Estatal”, emitidos por este Instituto y publicados en el Periódico Oficial del Gobierno del Estado de México “Gaceta del Gobierno” de fecha treinta de octubre de dos mil ocho</w:t>
      </w:r>
      <w:r w:rsidR="00A744DA" w:rsidRPr="00973C3E">
        <w:rPr>
          <w:rFonts w:ascii="Palatino Linotype" w:eastAsia="Times New Roman" w:hAnsi="Palatino Linotype" w:cs="Arial"/>
          <w:sz w:val="24"/>
          <w:lang w:val="es-ES_tradnl"/>
        </w:rPr>
        <w:t xml:space="preserve"> de </w:t>
      </w:r>
      <w:r w:rsidR="00A744DA" w:rsidRPr="00973C3E">
        <w:rPr>
          <w:rFonts w:ascii="Palatino Linotype" w:hAnsi="Palatino Linotype" w:cs="Arial"/>
          <w:sz w:val="24"/>
          <w:szCs w:val="24"/>
        </w:rPr>
        <w:t>aplicación supletoria</w:t>
      </w:r>
      <w:r w:rsidRPr="00973C3E">
        <w:rPr>
          <w:rFonts w:ascii="Palatino Linotype" w:eastAsia="Times New Roman" w:hAnsi="Palatino Linotype" w:cs="Arial"/>
          <w:sz w:val="24"/>
          <w:lang w:val="es-ES_tradnl"/>
        </w:rPr>
        <w:t>, que a la letra señala:</w:t>
      </w:r>
    </w:p>
    <w:p w:rsidR="004D32C8" w:rsidRPr="00973C3E" w:rsidRDefault="004D32C8" w:rsidP="004D32C8">
      <w:pPr>
        <w:spacing w:line="360" w:lineRule="auto"/>
        <w:ind w:left="851" w:right="616"/>
        <w:jc w:val="both"/>
        <w:rPr>
          <w:rFonts w:ascii="Palatino Linotype" w:hAnsi="Palatino Linotype"/>
          <w:i/>
          <w:color w:val="000000"/>
          <w:lang w:val="es-ES_tradnl"/>
        </w:rPr>
      </w:pPr>
      <w:r w:rsidRPr="00973C3E">
        <w:rPr>
          <w:rFonts w:ascii="Palatino Linotype" w:hAnsi="Palatino Linotype"/>
          <w:i/>
          <w:color w:val="000000"/>
          <w:lang w:val="es-ES_tradnl"/>
        </w:rPr>
        <w:t>ONCE. El Instituto, para mejor resolver y evitar la emisión de resoluciones contradictorias, podrá acordar la acumulación de los expedientes de recursos de revisión, de oficio o a petición de parte cuando:</w:t>
      </w:r>
    </w:p>
    <w:p w:rsidR="004D32C8" w:rsidRPr="00973C3E" w:rsidRDefault="004D32C8" w:rsidP="004D32C8">
      <w:pPr>
        <w:spacing w:line="360" w:lineRule="auto"/>
        <w:ind w:left="851" w:right="616"/>
        <w:jc w:val="both"/>
        <w:rPr>
          <w:rFonts w:ascii="Palatino Linotype" w:hAnsi="Palatino Linotype"/>
          <w:i/>
          <w:color w:val="000000"/>
          <w:lang w:val="es-ES_tradnl"/>
        </w:rPr>
      </w:pPr>
      <w:r w:rsidRPr="00973C3E">
        <w:rPr>
          <w:rFonts w:ascii="Palatino Linotype" w:hAnsi="Palatino Linotype"/>
          <w:i/>
          <w:color w:val="000000"/>
          <w:lang w:val="es-ES_tradnl"/>
        </w:rPr>
        <w:t>a) El solicitante y la información referida sean las mismas;</w:t>
      </w:r>
    </w:p>
    <w:p w:rsidR="004D32C8" w:rsidRPr="00973C3E" w:rsidRDefault="004D32C8" w:rsidP="004D32C8">
      <w:pPr>
        <w:spacing w:line="360" w:lineRule="auto"/>
        <w:ind w:left="851" w:right="616"/>
        <w:jc w:val="both"/>
        <w:rPr>
          <w:rFonts w:ascii="Palatino Linotype" w:hAnsi="Palatino Linotype"/>
          <w:i/>
          <w:color w:val="000000"/>
          <w:lang w:val="es-ES_tradnl"/>
        </w:rPr>
      </w:pPr>
      <w:r w:rsidRPr="00973C3E">
        <w:rPr>
          <w:rFonts w:ascii="Palatino Linotype" w:hAnsi="Palatino Linotype"/>
          <w:b/>
          <w:i/>
          <w:color w:val="000000"/>
          <w:lang w:val="es-ES_tradnl"/>
        </w:rPr>
        <w:t xml:space="preserve">b) Las partes o </w:t>
      </w:r>
      <w:r w:rsidRPr="00973C3E">
        <w:rPr>
          <w:rFonts w:ascii="Palatino Linotype" w:hAnsi="Palatino Linotype"/>
          <w:i/>
          <w:color w:val="000000"/>
          <w:lang w:val="es-ES_tradnl"/>
        </w:rPr>
        <w:t xml:space="preserve">los actos impugnados sean iguales: </w:t>
      </w:r>
    </w:p>
    <w:p w:rsidR="004D32C8" w:rsidRPr="00973C3E" w:rsidRDefault="004D32C8" w:rsidP="004D32C8">
      <w:pPr>
        <w:spacing w:line="360" w:lineRule="auto"/>
        <w:ind w:left="851" w:right="616"/>
        <w:jc w:val="both"/>
        <w:rPr>
          <w:rFonts w:ascii="Palatino Linotype" w:hAnsi="Palatino Linotype"/>
          <w:i/>
          <w:color w:val="000000"/>
          <w:lang w:val="es-ES_tradnl"/>
        </w:rPr>
      </w:pPr>
      <w:r w:rsidRPr="00973C3E">
        <w:rPr>
          <w:rFonts w:ascii="Palatino Linotype" w:hAnsi="Palatino Linotype"/>
          <w:i/>
          <w:color w:val="000000"/>
          <w:lang w:val="es-ES_tradnl"/>
        </w:rPr>
        <w:t>c) Cuando se trate del mismo solicitante, el mismo SUJETO OBLIGADO, aunque se trate de solicitudes diversas;</w:t>
      </w:r>
    </w:p>
    <w:p w:rsidR="004D32C8" w:rsidRPr="00973C3E" w:rsidRDefault="004D32C8" w:rsidP="004D32C8">
      <w:pPr>
        <w:spacing w:line="360" w:lineRule="auto"/>
        <w:ind w:left="851" w:right="616"/>
        <w:jc w:val="both"/>
        <w:rPr>
          <w:rFonts w:ascii="Palatino Linotype" w:hAnsi="Palatino Linotype"/>
          <w:b/>
          <w:i/>
          <w:color w:val="000000"/>
          <w:lang w:val="es-ES_tradnl"/>
        </w:rPr>
      </w:pPr>
      <w:r w:rsidRPr="00973C3E">
        <w:rPr>
          <w:rFonts w:ascii="Palatino Linotype" w:hAnsi="Palatino Linotype"/>
          <w:b/>
          <w:i/>
          <w:color w:val="000000"/>
          <w:lang w:val="es-ES_tradnl"/>
        </w:rPr>
        <w:t>d) Resulte conveniente la resolución unificada de los asuntos; y</w:t>
      </w:r>
    </w:p>
    <w:p w:rsidR="004D32C8" w:rsidRPr="00973C3E" w:rsidRDefault="004D32C8" w:rsidP="004D32C8">
      <w:pPr>
        <w:spacing w:line="360" w:lineRule="auto"/>
        <w:ind w:left="851" w:right="616"/>
        <w:jc w:val="both"/>
        <w:rPr>
          <w:rFonts w:ascii="Palatino Linotype" w:hAnsi="Palatino Linotype"/>
          <w:i/>
          <w:color w:val="000000"/>
          <w:lang w:val="es-ES_tradnl"/>
        </w:rPr>
      </w:pPr>
      <w:r w:rsidRPr="00973C3E">
        <w:rPr>
          <w:rFonts w:ascii="Palatino Linotype" w:hAnsi="Palatino Linotype"/>
          <w:i/>
          <w:color w:val="000000"/>
          <w:lang w:val="es-ES_tradnl"/>
        </w:rPr>
        <w:t>e) En cualquier otro caso que determine el Pleno.</w:t>
      </w:r>
    </w:p>
    <w:p w:rsidR="004D32C8" w:rsidRPr="00973C3E" w:rsidRDefault="004D32C8" w:rsidP="004D32C8">
      <w:pPr>
        <w:spacing w:line="360" w:lineRule="auto"/>
        <w:ind w:left="851" w:right="616"/>
        <w:jc w:val="both"/>
        <w:rPr>
          <w:rFonts w:ascii="Palatino Linotype" w:hAnsi="Palatino Linotype"/>
          <w:i/>
          <w:color w:val="000000"/>
          <w:lang w:val="es-ES_tradnl"/>
        </w:rPr>
      </w:pPr>
      <w:r w:rsidRPr="00973C3E">
        <w:rPr>
          <w:rFonts w:ascii="Palatino Linotype" w:hAnsi="Palatino Linotype"/>
          <w:i/>
          <w:color w:val="000000"/>
          <w:lang w:val="es-ES_tradnl"/>
        </w:rPr>
        <w:t>La misma regla se aplicará, en lo conducente, para la separación de los expedientes.</w:t>
      </w:r>
    </w:p>
    <w:p w:rsidR="004D32C8" w:rsidRPr="00973C3E" w:rsidRDefault="004D32C8" w:rsidP="001C3490">
      <w:pPr>
        <w:numPr>
          <w:ilvl w:val="0"/>
          <w:numId w:val="2"/>
        </w:numPr>
        <w:spacing w:after="0" w:line="360" w:lineRule="auto"/>
        <w:ind w:left="426" w:hanging="426"/>
        <w:contextualSpacing/>
        <w:jc w:val="both"/>
        <w:rPr>
          <w:rFonts w:ascii="Palatino Linotype" w:eastAsia="MS Mincho" w:hAnsi="Palatino Linotype" w:cs="Times New Roman"/>
          <w:sz w:val="24"/>
          <w:lang w:val="es-ES_tradnl"/>
        </w:rPr>
      </w:pPr>
      <w:r w:rsidRPr="00973C3E">
        <w:rPr>
          <w:rFonts w:ascii="Palatino Linotype" w:eastAsia="Calibri" w:hAnsi="Palatino Linotype" w:cs="Arial"/>
          <w:sz w:val="24"/>
          <w:szCs w:val="24"/>
          <w:lang w:val="es-ES" w:eastAsia="es-ES"/>
        </w:rPr>
        <w:t>Razón</w:t>
      </w:r>
      <w:r w:rsidRPr="00973C3E">
        <w:rPr>
          <w:rFonts w:ascii="Palatino Linotype" w:eastAsia="MS Mincho" w:hAnsi="Palatino Linotype" w:cs="Arial"/>
          <w:color w:val="000000"/>
          <w:sz w:val="24"/>
          <w:lang w:val="es-ES_tradnl"/>
        </w:rPr>
        <w:t xml:space="preserve">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w:t>
      </w:r>
      <w:r w:rsidRPr="00973C3E">
        <w:rPr>
          <w:rFonts w:ascii="Palatino Linotype" w:eastAsia="MS Mincho" w:hAnsi="Palatino Linotype" w:cs="Times New Roman"/>
          <w:sz w:val="24"/>
          <w:lang w:val="es-ES_tradnl"/>
        </w:rPr>
        <w:t>la Ley de Transparencia y Acceso a la Información Pública del Estado de México y Municipios en vigor</w:t>
      </w:r>
      <w:r w:rsidR="001C3490" w:rsidRPr="00973C3E">
        <w:rPr>
          <w:rFonts w:ascii="Palatino Linotype" w:eastAsia="MS Mincho" w:hAnsi="Palatino Linotype" w:cs="Times New Roman"/>
          <w:sz w:val="24"/>
          <w:lang w:val="es-ES_tradnl"/>
        </w:rPr>
        <w:t xml:space="preserve"> </w:t>
      </w:r>
      <w:r w:rsidR="001C3490" w:rsidRPr="00973C3E">
        <w:rPr>
          <w:rFonts w:ascii="Palatino Linotype" w:hAnsi="Palatino Linotype" w:cs="Arial"/>
          <w:sz w:val="28"/>
          <w:szCs w:val="24"/>
        </w:rPr>
        <w:t>aplicación supletoria</w:t>
      </w:r>
      <w:r w:rsidRPr="00973C3E">
        <w:rPr>
          <w:rFonts w:ascii="Palatino Linotype" w:eastAsia="MS Mincho" w:hAnsi="Palatino Linotype" w:cs="Times New Roman"/>
          <w:sz w:val="24"/>
          <w:lang w:val="es-ES_tradnl"/>
        </w:rPr>
        <w:t>, que a la letra señalan:</w:t>
      </w:r>
    </w:p>
    <w:p w:rsidR="004D32C8" w:rsidRPr="00973C3E" w:rsidRDefault="004D32C8" w:rsidP="004D32C8">
      <w:pPr>
        <w:spacing w:line="360" w:lineRule="auto"/>
        <w:ind w:left="851" w:right="902"/>
        <w:jc w:val="center"/>
        <w:rPr>
          <w:rFonts w:ascii="Palatino Linotype" w:eastAsia="MS Mincho" w:hAnsi="Palatino Linotype" w:cs="Arial"/>
          <w:b/>
          <w:i/>
          <w:lang w:val="es-ES_tradnl"/>
        </w:rPr>
      </w:pPr>
      <w:r w:rsidRPr="00973C3E">
        <w:rPr>
          <w:rFonts w:ascii="Palatino Linotype" w:eastAsia="MS Mincho" w:hAnsi="Palatino Linotype" w:cs="Arial"/>
          <w:b/>
          <w:i/>
          <w:lang w:val="es-ES_tradnl"/>
        </w:rPr>
        <w:t>Código de Procedimientos Administrativos del Estado de México</w:t>
      </w:r>
    </w:p>
    <w:p w:rsidR="004D32C8" w:rsidRPr="00973C3E" w:rsidRDefault="004D32C8" w:rsidP="004D32C8">
      <w:pPr>
        <w:spacing w:line="360" w:lineRule="auto"/>
        <w:ind w:left="851" w:right="902"/>
        <w:jc w:val="both"/>
        <w:rPr>
          <w:rFonts w:ascii="Palatino Linotype" w:eastAsia="MS Mincho" w:hAnsi="Palatino Linotype" w:cs="Arial"/>
          <w:i/>
          <w:lang w:val="es-ES_tradnl"/>
        </w:rPr>
      </w:pPr>
      <w:r w:rsidRPr="00973C3E">
        <w:rPr>
          <w:rFonts w:ascii="Palatino Linotype" w:eastAsia="MS Mincho" w:hAnsi="Palatino Linotype" w:cs="Arial"/>
          <w:i/>
          <w:lang w:val="es-ES_tradnl"/>
        </w:rPr>
        <w:t>“</w:t>
      </w:r>
      <w:r w:rsidRPr="00973C3E">
        <w:rPr>
          <w:rFonts w:ascii="Palatino Linotype" w:eastAsia="MS Mincho" w:hAnsi="Palatino Linotype" w:cs="Arial"/>
          <w:b/>
          <w:i/>
          <w:lang w:val="es-ES_tradnl"/>
        </w:rPr>
        <w:t>Artículo 18</w:t>
      </w:r>
      <w:r w:rsidRPr="00973C3E">
        <w:rPr>
          <w:rFonts w:ascii="Palatino Linotype" w:eastAsia="MS Mincho" w:hAnsi="Palatino Linotype" w:cs="Arial"/>
          <w:i/>
          <w:lang w:val="es-ES_tradnl"/>
        </w:rPr>
        <w:t xml:space="preserve">.- </w:t>
      </w:r>
      <w:r w:rsidRPr="00973C3E">
        <w:rPr>
          <w:rFonts w:ascii="Palatino Linotype" w:eastAsia="MS Mincho" w:hAnsi="Palatino Linotype" w:cs="Arial"/>
          <w:b/>
          <w:i/>
          <w:lang w:val="es-ES_tradnl"/>
        </w:rPr>
        <w:t xml:space="preserve">La autoridad administrativa o el Tribunal </w:t>
      </w:r>
      <w:r w:rsidRPr="00973C3E">
        <w:rPr>
          <w:rFonts w:ascii="Palatino Linotype" w:eastAsia="MS Mincho" w:hAnsi="Palatino Linotype" w:cs="Arial"/>
          <w:b/>
          <w:i/>
          <w:u w:val="single"/>
          <w:lang w:val="es-ES_tradnl"/>
        </w:rPr>
        <w:t>acordarán la acumulación de los expedientes</w:t>
      </w:r>
      <w:r w:rsidRPr="00973C3E">
        <w:rPr>
          <w:rFonts w:ascii="Palatino Linotype" w:eastAsia="MS Mincho" w:hAnsi="Palatino Linotype" w:cs="Arial"/>
          <w:b/>
          <w:i/>
          <w:lang w:val="es-ES_tradnl"/>
        </w:rPr>
        <w:t xml:space="preserve"> del procedimiento y proceso administrativo que ante ellos se sigan, de oficio</w:t>
      </w:r>
      <w:r w:rsidRPr="00973C3E">
        <w:rPr>
          <w:rFonts w:ascii="Palatino Linotype" w:eastAsia="MS Mincho" w:hAnsi="Palatino Linotype" w:cs="Arial"/>
          <w:i/>
          <w:lang w:val="es-ES_tradnl"/>
        </w:rPr>
        <w:t xml:space="preserve"> o a petición de parte, </w:t>
      </w:r>
      <w:r w:rsidRPr="00973C3E">
        <w:rPr>
          <w:rFonts w:ascii="Palatino Linotype" w:eastAsia="MS Mincho" w:hAnsi="Palatino Linotype" w:cs="Arial"/>
          <w:b/>
          <w:i/>
          <w:u w:val="single"/>
          <w:lang w:val="es-ES_tradnl"/>
        </w:rPr>
        <w:t>cuando las partes</w:t>
      </w:r>
      <w:r w:rsidRPr="00973C3E">
        <w:rPr>
          <w:rFonts w:ascii="Palatino Linotype" w:eastAsia="MS Mincho" w:hAnsi="Palatino Linotype" w:cs="Arial"/>
          <w:i/>
          <w:lang w:val="es-ES_tradnl"/>
        </w:rPr>
        <w:t xml:space="preserve"> o los actos administrativos </w:t>
      </w:r>
      <w:r w:rsidRPr="00973C3E">
        <w:rPr>
          <w:rFonts w:ascii="Palatino Linotype" w:eastAsia="MS Mincho" w:hAnsi="Palatino Linotype" w:cs="Arial"/>
          <w:b/>
          <w:i/>
          <w:u w:val="single"/>
          <w:lang w:val="es-ES_tradnl"/>
        </w:rPr>
        <w:t>sean iguales</w:t>
      </w:r>
      <w:r w:rsidRPr="00973C3E">
        <w:rPr>
          <w:rFonts w:ascii="Palatino Linotype" w:eastAsia="MS Mincho" w:hAnsi="Palatino Linotype" w:cs="Arial"/>
          <w:i/>
          <w:lang w:val="es-ES_tradnl"/>
        </w:rPr>
        <w:t xml:space="preserve">, se trate de actos conexos o </w:t>
      </w:r>
      <w:r w:rsidRPr="00973C3E">
        <w:rPr>
          <w:rFonts w:ascii="Palatino Linotype" w:eastAsia="MS Mincho" w:hAnsi="Palatino Linotype" w:cs="Arial"/>
          <w:b/>
          <w:i/>
          <w:u w:val="single"/>
          <w:lang w:val="es-ES_tradnl"/>
        </w:rPr>
        <w:t>resulte conveniente el trámite unificado de los asuntos, para evitar la emisión de resoluciones contradictorias</w:t>
      </w:r>
      <w:r w:rsidRPr="00973C3E">
        <w:rPr>
          <w:rFonts w:ascii="Palatino Linotype" w:eastAsia="MS Mincho" w:hAnsi="Palatino Linotype" w:cs="Arial"/>
          <w:i/>
          <w:lang w:val="es-ES_tradnl"/>
        </w:rPr>
        <w:t>. La misma regla se aplicará, en lo conducente, para la separación de los expedientes.”</w:t>
      </w:r>
    </w:p>
    <w:p w:rsidR="004D32C8" w:rsidRPr="00973C3E" w:rsidRDefault="004D32C8" w:rsidP="004D32C8">
      <w:pPr>
        <w:spacing w:line="360" w:lineRule="auto"/>
        <w:ind w:left="851" w:right="49"/>
        <w:rPr>
          <w:rFonts w:ascii="Palatino Linotype" w:eastAsia="MS Mincho" w:hAnsi="Palatino Linotype" w:cs="Arial"/>
          <w:b/>
          <w:i/>
          <w:lang w:val="es-ES_tradnl"/>
        </w:rPr>
      </w:pPr>
      <w:r w:rsidRPr="00973C3E">
        <w:rPr>
          <w:rFonts w:ascii="Palatino Linotype" w:eastAsia="MS Mincho" w:hAnsi="Palatino Linotype" w:cs="Arial"/>
          <w:b/>
          <w:i/>
          <w:lang w:val="es-ES_tradnl"/>
        </w:rPr>
        <w:t xml:space="preserve">Ley de Transparencia y Acceso a la Información Pública del Estado de México y Municipios </w:t>
      </w:r>
    </w:p>
    <w:p w:rsidR="004D32C8" w:rsidRPr="00973C3E" w:rsidRDefault="004D32C8" w:rsidP="004D32C8">
      <w:pPr>
        <w:spacing w:line="360" w:lineRule="auto"/>
        <w:ind w:left="851" w:right="902"/>
        <w:jc w:val="both"/>
        <w:rPr>
          <w:rFonts w:ascii="Palatino Linotype" w:eastAsia="MS Mincho" w:hAnsi="Palatino Linotype" w:cs="Arial"/>
          <w:i/>
          <w:lang w:val="es-ES_tradnl"/>
        </w:rPr>
      </w:pPr>
      <w:r w:rsidRPr="00973C3E">
        <w:rPr>
          <w:rFonts w:ascii="Palatino Linotype" w:eastAsia="MS Mincho" w:hAnsi="Palatino Linotype" w:cs="Arial"/>
          <w:i/>
          <w:lang w:val="es-ES_tradnl"/>
        </w:rPr>
        <w:t>“</w:t>
      </w:r>
      <w:r w:rsidRPr="00973C3E">
        <w:rPr>
          <w:rFonts w:ascii="Palatino Linotype" w:eastAsia="MS Mincho" w:hAnsi="Palatino Linotype" w:cs="Arial"/>
          <w:b/>
          <w:i/>
          <w:lang w:val="es-ES_tradnl"/>
        </w:rPr>
        <w:t xml:space="preserve">Artículo 195. </w:t>
      </w:r>
      <w:r w:rsidRPr="00973C3E">
        <w:rPr>
          <w:rFonts w:ascii="Palatino Linotype" w:eastAsia="MS Mincho" w:hAnsi="Palatino Linotype" w:cs="Arial"/>
          <w:i/>
          <w:lang w:val="es-ES_tradnl"/>
        </w:rPr>
        <w:t>En la tramitación del recurso de revisión se aplicarán supletoriamente las disposiciones contenidas en el Código de Procedimientos Administrativos del Estado de México.”</w:t>
      </w:r>
    </w:p>
    <w:p w:rsidR="004D32C8" w:rsidRPr="00973C3E" w:rsidRDefault="004D32C8" w:rsidP="004D32C8">
      <w:pPr>
        <w:spacing w:line="360" w:lineRule="auto"/>
        <w:ind w:left="851" w:right="902"/>
        <w:jc w:val="both"/>
        <w:rPr>
          <w:rFonts w:ascii="Palatino Linotype" w:eastAsia="MS Mincho" w:hAnsi="Palatino Linotype" w:cs="Arial"/>
          <w:i/>
          <w:lang w:val="es-ES_tradnl"/>
        </w:rPr>
      </w:pPr>
      <w:r w:rsidRPr="00973C3E">
        <w:rPr>
          <w:rFonts w:ascii="Palatino Linotype" w:eastAsia="MS Mincho" w:hAnsi="Palatino Linotype" w:cs="Arial"/>
          <w:i/>
          <w:lang w:val="es-ES_tradnl"/>
        </w:rPr>
        <w:t>(Énfasis añadido)</w:t>
      </w:r>
    </w:p>
    <w:p w:rsidR="008A7D39" w:rsidRPr="00973C3E" w:rsidRDefault="001C3490" w:rsidP="008A7D39">
      <w:pPr>
        <w:numPr>
          <w:ilvl w:val="0"/>
          <w:numId w:val="2"/>
        </w:numPr>
        <w:spacing w:after="0" w:line="360" w:lineRule="auto"/>
        <w:ind w:left="426" w:hanging="426"/>
        <w:contextualSpacing/>
        <w:jc w:val="both"/>
        <w:rPr>
          <w:rFonts w:ascii="Palatino Linotype" w:eastAsia="MS Mincho" w:hAnsi="Palatino Linotype" w:cs="Times New Roman"/>
          <w:i/>
          <w:color w:val="000000"/>
          <w:sz w:val="24"/>
          <w:szCs w:val="24"/>
          <w:lang w:val="es-ES_tradnl" w:eastAsia="es-ES"/>
        </w:rPr>
      </w:pPr>
      <w:r w:rsidRPr="00973C3E">
        <w:rPr>
          <w:rFonts w:ascii="Palatino Linotype" w:eastAsia="Calibri" w:hAnsi="Palatino Linotype" w:cs="Arial"/>
          <w:sz w:val="24"/>
          <w:szCs w:val="24"/>
          <w:lang w:val="es-ES" w:eastAsia="es-ES"/>
        </w:rPr>
        <w:t xml:space="preserve">En ese orden de ideas, el Comisionado Ponente respecto del recurso </w:t>
      </w:r>
      <w:r w:rsidRPr="00973C3E">
        <w:rPr>
          <w:rFonts w:ascii="Palatino Linotype" w:eastAsia="MS Mincho" w:hAnsi="Palatino Linotype" w:cs="Arial"/>
          <w:b/>
          <w:bCs/>
          <w:sz w:val="24"/>
          <w:szCs w:val="24"/>
          <w:lang w:val="es-ES_tradnl" w:eastAsia="es-ES"/>
        </w:rPr>
        <w:t xml:space="preserve">03104/INFOEM/AD/RR/2018 </w:t>
      </w:r>
      <w:r w:rsidRPr="00973C3E">
        <w:rPr>
          <w:rFonts w:ascii="Palatino Linotype" w:eastAsia="MS Mincho" w:hAnsi="Palatino Linotype" w:cs="Arial"/>
          <w:bCs/>
          <w:sz w:val="24"/>
          <w:szCs w:val="24"/>
          <w:lang w:val="es-ES_tradnl" w:eastAsia="es-ES"/>
        </w:rPr>
        <w:t>y</w:t>
      </w:r>
      <w:r w:rsidRPr="00973C3E">
        <w:rPr>
          <w:rFonts w:ascii="Palatino Linotype" w:eastAsia="MS Mincho" w:hAnsi="Palatino Linotype" w:cs="Arial"/>
          <w:b/>
          <w:bCs/>
          <w:sz w:val="24"/>
          <w:szCs w:val="24"/>
          <w:lang w:val="es-ES_tradnl" w:eastAsia="es-ES"/>
        </w:rPr>
        <w:t xml:space="preserve"> </w:t>
      </w:r>
      <w:r w:rsidR="00B8343C" w:rsidRPr="00973C3E">
        <w:rPr>
          <w:rFonts w:ascii="Palatino Linotype" w:eastAsia="Calibri" w:hAnsi="Palatino Linotype" w:cs="Arial"/>
          <w:sz w:val="24"/>
          <w:szCs w:val="24"/>
          <w:lang w:val="es-ES" w:eastAsia="es-ES"/>
        </w:rPr>
        <w:t>a falta de pronunciamiento por parte del Sujeto Obligado y ante la negación de conciliar del Recurrente, el día</w:t>
      </w:r>
      <w:r w:rsidRPr="00973C3E">
        <w:rPr>
          <w:rFonts w:ascii="Palatino Linotype" w:eastAsia="Calibri" w:hAnsi="Palatino Linotype" w:cs="Arial"/>
          <w:sz w:val="24"/>
          <w:szCs w:val="24"/>
          <w:lang w:val="es-ES" w:eastAsia="es-ES"/>
        </w:rPr>
        <w:t xml:space="preserve">  </w:t>
      </w:r>
      <w:r w:rsidRPr="00973C3E">
        <w:rPr>
          <w:rFonts w:ascii="Palatino Linotype" w:hAnsi="Palatino Linotype" w:cs="Arial"/>
          <w:sz w:val="24"/>
          <w:szCs w:val="24"/>
          <w:lang w:val="es-ES_tradnl"/>
        </w:rPr>
        <w:t xml:space="preserve">veinticuatro (24) de septiembre </w:t>
      </w:r>
      <w:r w:rsidR="008A7D39" w:rsidRPr="00973C3E">
        <w:rPr>
          <w:rFonts w:ascii="Palatino Linotype" w:hAnsi="Palatino Linotype" w:cs="Arial"/>
          <w:sz w:val="24"/>
          <w:szCs w:val="24"/>
          <w:lang w:val="es-ES_tradnl"/>
        </w:rPr>
        <w:t xml:space="preserve">de dos mil dieciocho, </w:t>
      </w:r>
      <w:r w:rsidR="008A7D39" w:rsidRPr="00973C3E">
        <w:rPr>
          <w:rFonts w:ascii="Palatino Linotype" w:hAnsi="Palatino Linotype" w:cs="Arial"/>
          <w:sz w:val="24"/>
          <w:szCs w:val="24"/>
        </w:rPr>
        <w:t xml:space="preserve">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008A7D39" w:rsidRPr="00973C3E">
        <w:rPr>
          <w:rFonts w:ascii="Palatino Linotype" w:hAnsi="Palatino Linotype"/>
          <w:sz w:val="24"/>
          <w:szCs w:val="24"/>
        </w:rPr>
        <w:t>se a</w:t>
      </w:r>
      <w:r w:rsidR="008A7D39" w:rsidRPr="00973C3E">
        <w:rPr>
          <w:rFonts w:ascii="Palatino Linotype" w:hAnsi="Palatino Linotype" w:cs="Arial"/>
          <w:sz w:val="24"/>
          <w:szCs w:val="24"/>
        </w:rPr>
        <w:t xml:space="preserve">cordó la integración del expediente a fin de ponerlo a disposición de las partes a efecto de que </w:t>
      </w:r>
      <w:r w:rsidR="008A7D39" w:rsidRPr="00973C3E">
        <w:rPr>
          <w:rFonts w:ascii="Palatino Linotype" w:hAnsi="Palatino Linotype" w:cs="Arial"/>
          <w:sz w:val="24"/>
          <w:szCs w:val="24"/>
          <w:lang w:val="es-ES_tradnl"/>
        </w:rPr>
        <w:t xml:space="preserve">ofrecieran pruebas, </w:t>
      </w:r>
      <w:r w:rsidR="00C414BE" w:rsidRPr="00973C3E">
        <w:rPr>
          <w:rFonts w:ascii="Palatino Linotype" w:hAnsi="Palatino Linotype" w:cs="Arial"/>
          <w:sz w:val="24"/>
          <w:szCs w:val="24"/>
          <w:lang w:val="es-ES_tradnl"/>
        </w:rPr>
        <w:t>el</w:t>
      </w:r>
      <w:r w:rsidR="00C414BE" w:rsidRPr="00973C3E">
        <w:rPr>
          <w:rFonts w:ascii="Palatino Linotype" w:hAnsi="Palatino Linotype" w:cs="Arial"/>
          <w:b/>
          <w:sz w:val="24"/>
          <w:szCs w:val="24"/>
          <w:lang w:val="es-ES_tradnl"/>
        </w:rPr>
        <w:t xml:space="preserve"> </w:t>
      </w:r>
      <w:r w:rsidR="008A7D39" w:rsidRPr="00973C3E">
        <w:rPr>
          <w:rFonts w:ascii="Palatino Linotype" w:hAnsi="Palatino Linotype" w:cs="Arial"/>
          <w:b/>
          <w:sz w:val="24"/>
          <w:szCs w:val="24"/>
          <w:lang w:val="es-ES_tradnl"/>
        </w:rPr>
        <w:t>SUJETO OBLIGADO</w:t>
      </w:r>
      <w:r w:rsidR="008A7D39" w:rsidRPr="00973C3E">
        <w:rPr>
          <w:rFonts w:ascii="Palatino Linotype" w:hAnsi="Palatino Linotype" w:cs="Arial"/>
          <w:sz w:val="24"/>
          <w:szCs w:val="24"/>
          <w:lang w:val="es-ES_tradnl"/>
        </w:rPr>
        <w:t xml:space="preserve"> rindiera el Informe Justificado, o bien </w:t>
      </w:r>
      <w:r w:rsidR="002F4D75" w:rsidRPr="00973C3E">
        <w:rPr>
          <w:rFonts w:ascii="Palatino Linotype" w:hAnsi="Palatino Linotype" w:cs="Arial"/>
          <w:sz w:val="24"/>
          <w:szCs w:val="24"/>
          <w:lang w:val="es-ES_tradnl"/>
        </w:rPr>
        <w:t>la</w:t>
      </w:r>
      <w:r w:rsidR="00C414BE" w:rsidRPr="00973C3E">
        <w:rPr>
          <w:rFonts w:ascii="Palatino Linotype" w:hAnsi="Palatino Linotype" w:cs="Arial"/>
          <w:b/>
          <w:sz w:val="24"/>
          <w:szCs w:val="24"/>
          <w:lang w:val="es-ES_tradnl"/>
        </w:rPr>
        <w:t xml:space="preserve"> </w:t>
      </w:r>
      <w:r w:rsidR="008A7D39" w:rsidRPr="00973C3E">
        <w:rPr>
          <w:rFonts w:ascii="Palatino Linotype" w:hAnsi="Palatino Linotype" w:cs="Arial"/>
          <w:b/>
          <w:sz w:val="24"/>
          <w:szCs w:val="24"/>
          <w:lang w:val="es-ES_tradnl"/>
        </w:rPr>
        <w:t>RECURRENTE</w:t>
      </w:r>
      <w:r w:rsidR="008A7D39" w:rsidRPr="00973C3E">
        <w:rPr>
          <w:rFonts w:ascii="Palatino Linotype" w:hAnsi="Palatino Linotype" w:cs="Arial"/>
          <w:sz w:val="24"/>
          <w:szCs w:val="24"/>
          <w:lang w:val="es-ES_tradnl"/>
        </w:rPr>
        <w:t xml:space="preserve"> emitiera sus manifestaciones y alegatos</w:t>
      </w:r>
      <w:r w:rsidR="008A7D39" w:rsidRPr="00973C3E">
        <w:rPr>
          <w:rFonts w:ascii="Palatino Linotype" w:hAnsi="Palatino Linotype" w:cs="Arial"/>
          <w:sz w:val="24"/>
          <w:szCs w:val="24"/>
        </w:rPr>
        <w:t>, asimismo, en términos del artículo 132 fracción I de la Ley de Protección de Datos Personales en Posesión de Sujetos Obligados del Estado de México y Municipios</w:t>
      </w:r>
      <w:r w:rsidRPr="00973C3E">
        <w:rPr>
          <w:rFonts w:ascii="Palatino Linotype" w:hAnsi="Palatino Linotype" w:cs="Arial"/>
          <w:sz w:val="24"/>
          <w:szCs w:val="24"/>
        </w:rPr>
        <w:t>.</w:t>
      </w:r>
    </w:p>
    <w:p w:rsidR="00C8008B" w:rsidRPr="00973C3E" w:rsidRDefault="00C8008B" w:rsidP="008A7D39">
      <w:pPr>
        <w:pStyle w:val="Prrafodelista"/>
        <w:rPr>
          <w:rFonts w:ascii="Palatino Linotype" w:hAnsi="Palatino Linotype" w:cs="Arial"/>
        </w:rPr>
      </w:pPr>
    </w:p>
    <w:p w:rsidR="00C8008B" w:rsidRPr="00973C3E" w:rsidRDefault="008A7D39" w:rsidP="001C3490">
      <w:pPr>
        <w:numPr>
          <w:ilvl w:val="0"/>
          <w:numId w:val="2"/>
        </w:numPr>
        <w:spacing w:after="0" w:line="360" w:lineRule="auto"/>
        <w:ind w:left="426" w:hanging="426"/>
        <w:contextualSpacing/>
        <w:jc w:val="both"/>
        <w:rPr>
          <w:rFonts w:ascii="Palatino Linotype" w:eastAsia="MS Mincho" w:hAnsi="Palatino Linotype" w:cs="Times New Roman"/>
          <w:i/>
          <w:color w:val="000000"/>
          <w:sz w:val="24"/>
          <w:szCs w:val="24"/>
          <w:lang w:val="es-ES_tradnl" w:eastAsia="es-ES"/>
        </w:rPr>
      </w:pPr>
      <w:r w:rsidRPr="00973C3E">
        <w:rPr>
          <w:rFonts w:ascii="Palatino Linotype" w:hAnsi="Palatino Linotype" w:cs="Arial"/>
          <w:sz w:val="24"/>
          <w:szCs w:val="24"/>
        </w:rPr>
        <w:t>De</w:t>
      </w:r>
      <w:r w:rsidRPr="00973C3E">
        <w:rPr>
          <w:rFonts w:ascii="Palatino Linotype" w:hAnsi="Palatino Linotype" w:cs="Arial"/>
          <w:sz w:val="24"/>
          <w:szCs w:val="24"/>
          <w:lang w:val="es-ES_tradnl"/>
        </w:rPr>
        <w:t xml:space="preserve"> las </w:t>
      </w:r>
      <w:r w:rsidRPr="00973C3E">
        <w:rPr>
          <w:rFonts w:ascii="Palatino Linotype" w:hAnsi="Palatino Linotype"/>
          <w:sz w:val="24"/>
          <w:szCs w:val="24"/>
        </w:rPr>
        <w:t>constancias</w:t>
      </w:r>
      <w:r w:rsidRPr="00973C3E">
        <w:rPr>
          <w:rFonts w:ascii="Palatino Linotype" w:hAnsi="Palatino Linotype" w:cs="Arial"/>
          <w:sz w:val="24"/>
          <w:szCs w:val="24"/>
          <w:lang w:val="es-ES_tradnl"/>
        </w:rPr>
        <w:t xml:space="preserve"> que obran en el </w:t>
      </w:r>
      <w:r w:rsidRPr="00973C3E">
        <w:rPr>
          <w:rFonts w:ascii="Palatino Linotype" w:hAnsi="Palatino Linotype" w:cs="Arial"/>
          <w:b/>
          <w:sz w:val="24"/>
          <w:szCs w:val="24"/>
          <w:lang w:val="es-ES_tradnl"/>
        </w:rPr>
        <w:t>SARCOEM</w:t>
      </w:r>
      <w:r w:rsidRPr="00973C3E">
        <w:rPr>
          <w:rFonts w:ascii="Palatino Linotype" w:hAnsi="Palatino Linotype" w:cs="Arial"/>
          <w:sz w:val="24"/>
          <w:szCs w:val="24"/>
          <w:lang w:val="es-ES_tradnl"/>
        </w:rPr>
        <w:t>, se advierte que</w:t>
      </w:r>
      <w:r w:rsidRPr="00973C3E">
        <w:rPr>
          <w:rFonts w:ascii="Palatino Linotype" w:hAnsi="Palatino Linotype" w:cs="Arial"/>
          <w:b/>
          <w:sz w:val="24"/>
          <w:szCs w:val="24"/>
          <w:lang w:val="es-ES_tradnl"/>
        </w:rPr>
        <w:t xml:space="preserve"> </w:t>
      </w:r>
      <w:r w:rsidRPr="00973C3E">
        <w:rPr>
          <w:rFonts w:ascii="Palatino Linotype" w:hAnsi="Palatino Linotype" w:cs="Arial"/>
          <w:sz w:val="24"/>
          <w:szCs w:val="24"/>
          <w:lang w:val="es-ES_tradnl"/>
        </w:rPr>
        <w:t>el</w:t>
      </w:r>
      <w:r w:rsidRPr="00973C3E">
        <w:rPr>
          <w:rFonts w:ascii="Palatino Linotype" w:hAnsi="Palatino Linotype" w:cs="Arial"/>
          <w:b/>
          <w:sz w:val="24"/>
          <w:szCs w:val="24"/>
          <w:lang w:val="es-ES_tradnl"/>
        </w:rPr>
        <w:t xml:space="preserve"> SUJETO OBLIGADO</w:t>
      </w:r>
      <w:r w:rsidRPr="00973C3E">
        <w:rPr>
          <w:rFonts w:ascii="Palatino Linotype" w:hAnsi="Palatino Linotype" w:cs="Arial"/>
          <w:sz w:val="24"/>
          <w:szCs w:val="24"/>
          <w:lang w:val="es-ES_tradnl"/>
        </w:rPr>
        <w:t xml:space="preserve"> </w:t>
      </w:r>
      <w:r w:rsidR="001C3490" w:rsidRPr="00973C3E">
        <w:rPr>
          <w:rFonts w:ascii="Palatino Linotype" w:hAnsi="Palatino Linotype" w:cs="Arial"/>
          <w:sz w:val="24"/>
          <w:szCs w:val="24"/>
          <w:lang w:val="es-ES_tradnl"/>
        </w:rPr>
        <w:t xml:space="preserve">fue </w:t>
      </w:r>
      <w:r w:rsidR="003E6528" w:rsidRPr="00973C3E">
        <w:rPr>
          <w:rFonts w:ascii="Palatino Linotype" w:hAnsi="Palatino Linotype" w:cs="Arial"/>
          <w:sz w:val="24"/>
          <w:szCs w:val="24"/>
          <w:lang w:val="es-ES_tradnl"/>
        </w:rPr>
        <w:t>omiso en presentar sus Informes Justificados, así co</w:t>
      </w:r>
      <w:r w:rsidR="00EF4C65" w:rsidRPr="00973C3E">
        <w:rPr>
          <w:rFonts w:ascii="Palatino Linotype" w:hAnsi="Palatino Linotype" w:cs="Arial"/>
          <w:sz w:val="24"/>
          <w:szCs w:val="24"/>
          <w:lang w:val="es-ES_tradnl"/>
        </w:rPr>
        <w:t xml:space="preserve">mo el Recurrente fue remiso en exteriorizar manifestaciones. </w:t>
      </w:r>
    </w:p>
    <w:p w:rsidR="003E6528" w:rsidRPr="00973C3E" w:rsidRDefault="003E6528" w:rsidP="004928C6">
      <w:pPr>
        <w:pStyle w:val="Prrafodelista"/>
        <w:spacing w:line="240" w:lineRule="auto"/>
        <w:rPr>
          <w:rFonts w:ascii="Palatino Linotype" w:eastAsia="MS Mincho" w:hAnsi="Palatino Linotype" w:cs="Times New Roman"/>
          <w:i/>
          <w:color w:val="000000"/>
          <w:sz w:val="24"/>
          <w:szCs w:val="24"/>
          <w:lang w:val="es-ES_tradnl" w:eastAsia="es-ES"/>
        </w:rPr>
      </w:pPr>
    </w:p>
    <w:p w:rsidR="009F7E68" w:rsidRPr="00973C3E" w:rsidRDefault="009F7E68" w:rsidP="009F7E68">
      <w:pPr>
        <w:numPr>
          <w:ilvl w:val="0"/>
          <w:numId w:val="2"/>
        </w:numPr>
        <w:spacing w:after="0" w:line="360" w:lineRule="auto"/>
        <w:ind w:left="426" w:hanging="426"/>
        <w:contextualSpacing/>
        <w:jc w:val="both"/>
        <w:rPr>
          <w:rFonts w:ascii="Palatino Linotype" w:hAnsi="Palatino Linotype" w:cs="Arial"/>
          <w:sz w:val="24"/>
          <w:szCs w:val="24"/>
        </w:rPr>
      </w:pPr>
      <w:r w:rsidRPr="00973C3E">
        <w:rPr>
          <w:rFonts w:ascii="Palatino Linotype" w:eastAsia="MS Mincho" w:hAnsi="Palatino Linotype" w:cs="Times New Roman"/>
          <w:sz w:val="24"/>
          <w:szCs w:val="24"/>
          <w:lang w:val="es-ES_tradnl" w:eastAsia="es-ES"/>
        </w:rPr>
        <w:t>El Comisionado Ponente decretó los cierre de instrucción</w:t>
      </w:r>
      <w:r w:rsidRPr="00973C3E">
        <w:rPr>
          <w:rFonts w:ascii="Palatino Linotype" w:eastAsia="MS Mincho" w:hAnsi="Palatino Linotype" w:cs="Arial"/>
          <w:sz w:val="24"/>
          <w:szCs w:val="24"/>
          <w:lang w:val="es-ES_tradnl" w:eastAsia="es-ES"/>
        </w:rPr>
        <w:t xml:space="preserve"> </w:t>
      </w:r>
      <w:r w:rsidRPr="00973C3E">
        <w:rPr>
          <w:rFonts w:ascii="Palatino Linotype" w:eastAsia="MS Mincho" w:hAnsi="Palatino Linotype" w:cs="Times New Roman"/>
          <w:sz w:val="24"/>
          <w:szCs w:val="24"/>
          <w:lang w:val="es-ES_tradnl" w:eastAsia="es-ES"/>
        </w:rPr>
        <w:t>mediante a</w:t>
      </w:r>
      <w:r w:rsidR="00396E06" w:rsidRPr="00973C3E">
        <w:rPr>
          <w:rFonts w:ascii="Palatino Linotype" w:eastAsia="MS Mincho" w:hAnsi="Palatino Linotype" w:cs="Times New Roman"/>
          <w:sz w:val="24"/>
          <w:szCs w:val="24"/>
          <w:lang w:val="es-ES_tradnl" w:eastAsia="es-ES"/>
        </w:rPr>
        <w:t xml:space="preserve">cuerdo de fecha </w:t>
      </w:r>
      <w:r w:rsidR="004928C6" w:rsidRPr="00973C3E">
        <w:rPr>
          <w:rFonts w:ascii="Palatino Linotype" w:eastAsia="MS Mincho" w:hAnsi="Palatino Linotype" w:cs="Times New Roman"/>
          <w:sz w:val="24"/>
          <w:szCs w:val="24"/>
          <w:lang w:val="es-ES_tradnl" w:eastAsia="es-ES"/>
        </w:rPr>
        <w:t>cuatro (4) de octubre</w:t>
      </w:r>
      <w:r w:rsidR="00C037DF" w:rsidRPr="00973C3E">
        <w:rPr>
          <w:rFonts w:ascii="Palatino Linotype" w:eastAsia="MS Mincho" w:hAnsi="Palatino Linotype" w:cs="Times New Roman"/>
          <w:sz w:val="24"/>
          <w:szCs w:val="24"/>
          <w:lang w:val="es-ES_tradnl" w:eastAsia="es-ES"/>
        </w:rPr>
        <w:t xml:space="preserve"> de dos mil dieciocho</w:t>
      </w:r>
      <w:r w:rsidRPr="00973C3E">
        <w:rPr>
          <w:rFonts w:ascii="Palatino Linotype" w:eastAsia="MS Mincho" w:hAnsi="Palatino Linotype" w:cs="Times New Roman"/>
          <w:sz w:val="24"/>
          <w:szCs w:val="24"/>
          <w:lang w:val="es-ES_tradnl" w:eastAsia="es-ES"/>
        </w:rPr>
        <w:t>,</w:t>
      </w:r>
      <w:r w:rsidRPr="00973C3E">
        <w:rPr>
          <w:rFonts w:ascii="Palatino Linotype" w:hAnsi="Palatino Linotype"/>
          <w:sz w:val="24"/>
          <w:szCs w:val="24"/>
        </w:rPr>
        <w:t xml:space="preserve"> por</w:t>
      </w:r>
      <w:r w:rsidRPr="00973C3E">
        <w:rPr>
          <w:rFonts w:ascii="Palatino Linotype" w:hAnsi="Palatino Linotype" w:cs="Arial"/>
          <w:sz w:val="24"/>
          <w:szCs w:val="24"/>
        </w:rPr>
        <w:t xml:space="preserve"> lo que, ordenó turnar el expediente a resolución, misma que ahora se pronuncia:</w:t>
      </w:r>
    </w:p>
    <w:p w:rsidR="009D040A" w:rsidRPr="00973C3E" w:rsidRDefault="009D040A" w:rsidP="009D040A">
      <w:pPr>
        <w:spacing w:after="0" w:line="360" w:lineRule="auto"/>
        <w:contextualSpacing/>
        <w:jc w:val="both"/>
        <w:rPr>
          <w:rFonts w:ascii="Palatino Linotype" w:hAnsi="Palatino Linotype" w:cs="Arial"/>
          <w:sz w:val="24"/>
          <w:szCs w:val="24"/>
        </w:rPr>
      </w:pPr>
    </w:p>
    <w:p w:rsidR="009F7E68" w:rsidRPr="00973C3E" w:rsidRDefault="009F7E68" w:rsidP="009F7E68">
      <w:pPr>
        <w:keepNext/>
        <w:keepLines/>
        <w:spacing w:before="240" w:after="0"/>
        <w:jc w:val="center"/>
        <w:outlineLvl w:val="0"/>
        <w:rPr>
          <w:rFonts w:ascii="Palatino Linotype" w:eastAsia="MS Gothic" w:hAnsi="Palatino Linotype" w:cs="Times New Roman"/>
          <w:b/>
          <w:sz w:val="24"/>
          <w:szCs w:val="24"/>
        </w:rPr>
      </w:pPr>
      <w:bookmarkStart w:id="2" w:name="_Toc528586477"/>
      <w:r w:rsidRPr="00973C3E">
        <w:rPr>
          <w:rFonts w:ascii="Palatino Linotype" w:eastAsia="MS Gothic" w:hAnsi="Palatino Linotype" w:cs="Times New Roman"/>
          <w:b/>
          <w:sz w:val="24"/>
          <w:szCs w:val="24"/>
        </w:rPr>
        <w:t>CONSIDERANDO</w:t>
      </w:r>
      <w:bookmarkEnd w:id="2"/>
    </w:p>
    <w:p w:rsidR="009F7E68" w:rsidRPr="00973C3E" w:rsidRDefault="009F7E68" w:rsidP="009F7E68">
      <w:pPr>
        <w:spacing w:after="0" w:line="240" w:lineRule="auto"/>
        <w:rPr>
          <w:rFonts w:ascii="Palatino Linotype" w:eastAsia="MS Mincho" w:hAnsi="Palatino Linotype" w:cs="Times New Roman"/>
          <w:sz w:val="24"/>
          <w:szCs w:val="24"/>
        </w:rPr>
      </w:pPr>
    </w:p>
    <w:p w:rsidR="009F7E68" w:rsidRPr="00973C3E" w:rsidRDefault="009F7E68" w:rsidP="009F7E68">
      <w:pPr>
        <w:keepNext/>
        <w:keepLines/>
        <w:spacing w:before="40" w:after="0"/>
        <w:outlineLvl w:val="1"/>
        <w:rPr>
          <w:rFonts w:ascii="Palatino Linotype" w:eastAsia="MS Gothic" w:hAnsi="Palatino Linotype" w:cs="Times New Roman"/>
          <w:b/>
          <w:sz w:val="24"/>
          <w:szCs w:val="26"/>
        </w:rPr>
      </w:pPr>
      <w:bookmarkStart w:id="3" w:name="_Toc528586478"/>
      <w:r w:rsidRPr="00973C3E">
        <w:rPr>
          <w:rFonts w:ascii="Palatino Linotype" w:eastAsia="MS Gothic" w:hAnsi="Palatino Linotype" w:cs="Times New Roman"/>
          <w:b/>
          <w:sz w:val="24"/>
          <w:szCs w:val="26"/>
        </w:rPr>
        <w:t>PRIMERO. De la competencia.</w:t>
      </w:r>
      <w:bookmarkEnd w:id="3"/>
    </w:p>
    <w:p w:rsidR="009F7E68" w:rsidRPr="00973C3E" w:rsidRDefault="009F7E68" w:rsidP="00984EBC"/>
    <w:p w:rsidR="008C4695" w:rsidRPr="00973C3E" w:rsidRDefault="008C4695" w:rsidP="008C4695">
      <w:pPr>
        <w:numPr>
          <w:ilvl w:val="0"/>
          <w:numId w:val="2"/>
        </w:numPr>
        <w:spacing w:after="0" w:line="360" w:lineRule="auto"/>
        <w:ind w:left="426" w:hanging="426"/>
        <w:contextualSpacing/>
        <w:jc w:val="both"/>
        <w:rPr>
          <w:rFonts w:ascii="Palatino Linotype" w:eastAsia="Calibri" w:hAnsi="Palatino Linotype" w:cs="Arial"/>
          <w:sz w:val="24"/>
          <w:szCs w:val="24"/>
          <w:lang w:val="es-ES_tradnl" w:eastAsia="es-ES"/>
        </w:rPr>
      </w:pPr>
      <w:r w:rsidRPr="00973C3E">
        <w:rPr>
          <w:rFonts w:ascii="Palatino Linotype" w:eastAsia="Calibri" w:hAnsi="Palatino Linotype" w:cs="Arial"/>
          <w:sz w:val="24"/>
          <w:szCs w:val="24"/>
          <w:lang w:val="es-ES_tradnl" w:eastAsia="es-ES"/>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rsidR="009F7E68" w:rsidRPr="00973C3E" w:rsidRDefault="009F7E68" w:rsidP="009F7E68">
      <w:pPr>
        <w:spacing w:before="240" w:after="240" w:line="360" w:lineRule="auto"/>
        <w:contextualSpacing/>
        <w:jc w:val="both"/>
        <w:rPr>
          <w:rFonts w:ascii="Palatino Linotype" w:eastAsia="MS Mincho" w:hAnsi="Palatino Linotype" w:cs="Times New Roman"/>
          <w:sz w:val="24"/>
          <w:szCs w:val="24"/>
          <w:lang w:val="es-ES_tradnl" w:eastAsia="es-ES"/>
        </w:rPr>
      </w:pPr>
    </w:p>
    <w:p w:rsidR="009F7E68" w:rsidRPr="00973C3E" w:rsidRDefault="009F7E68" w:rsidP="009F7E68">
      <w:pPr>
        <w:keepNext/>
        <w:keepLines/>
        <w:spacing w:before="40" w:after="0"/>
        <w:outlineLvl w:val="1"/>
        <w:rPr>
          <w:rFonts w:ascii="Palatino Linotype" w:eastAsia="MS Gothic" w:hAnsi="Palatino Linotype" w:cs="Times New Roman"/>
          <w:b/>
          <w:sz w:val="24"/>
          <w:szCs w:val="26"/>
        </w:rPr>
      </w:pPr>
      <w:bookmarkStart w:id="4" w:name="_Toc528586479"/>
      <w:r w:rsidRPr="00973C3E">
        <w:rPr>
          <w:rFonts w:ascii="Palatino Linotype" w:eastAsia="MS Gothic" w:hAnsi="Palatino Linotype" w:cs="Times New Roman"/>
          <w:b/>
          <w:sz w:val="24"/>
          <w:szCs w:val="26"/>
        </w:rPr>
        <w:t>SEGUNDO. De la oportunidad y procedibilidad.</w:t>
      </w:r>
      <w:bookmarkEnd w:id="4"/>
    </w:p>
    <w:p w:rsidR="009F7E68" w:rsidRPr="00973C3E" w:rsidRDefault="009F7E68" w:rsidP="009F7E68">
      <w:pPr>
        <w:spacing w:after="0" w:line="240" w:lineRule="auto"/>
        <w:rPr>
          <w:rFonts w:ascii="Cambria" w:eastAsia="MS Mincho" w:hAnsi="Cambria" w:cs="Times New Roman"/>
          <w:sz w:val="24"/>
          <w:szCs w:val="24"/>
        </w:rPr>
      </w:pPr>
    </w:p>
    <w:p w:rsidR="00CF089F" w:rsidRPr="00973C3E" w:rsidRDefault="009F7E68" w:rsidP="00242001">
      <w:pPr>
        <w:numPr>
          <w:ilvl w:val="0"/>
          <w:numId w:val="2"/>
        </w:numPr>
        <w:spacing w:before="240" w:line="360" w:lineRule="auto"/>
        <w:ind w:left="426" w:hanging="426"/>
        <w:contextualSpacing/>
        <w:jc w:val="both"/>
        <w:rPr>
          <w:rFonts w:ascii="Palatino Linotype" w:eastAsia="Calibri" w:hAnsi="Palatino Linotype" w:cs="Arial"/>
          <w:sz w:val="24"/>
          <w:szCs w:val="24"/>
          <w:lang w:val="es-ES_tradnl" w:eastAsia="es-ES"/>
        </w:rPr>
      </w:pPr>
      <w:r w:rsidRPr="00973C3E">
        <w:rPr>
          <w:rFonts w:ascii="Palatino Linotype" w:eastAsia="Calibri" w:hAnsi="Palatino Linotype" w:cs="Arial"/>
          <w:sz w:val="24"/>
          <w:szCs w:val="24"/>
          <w:lang w:val="es-ES_tradnl" w:eastAsia="es-ES"/>
        </w:rPr>
        <w:t xml:space="preserve">El medio de impugnación fue presentado a través del </w:t>
      </w:r>
      <w:r w:rsidR="008123CD" w:rsidRPr="00973C3E">
        <w:rPr>
          <w:rFonts w:ascii="Palatino Linotype" w:eastAsia="Calibri" w:hAnsi="Palatino Linotype" w:cs="Arial"/>
          <w:b/>
          <w:sz w:val="24"/>
          <w:szCs w:val="24"/>
          <w:lang w:val="es-ES_tradnl" w:eastAsia="es-ES"/>
        </w:rPr>
        <w:t>SARCOEM</w:t>
      </w:r>
      <w:r w:rsidRPr="00973C3E">
        <w:rPr>
          <w:rFonts w:ascii="Palatino Linotype" w:eastAsia="Calibri" w:hAnsi="Palatino Linotype" w:cs="Arial"/>
          <w:b/>
          <w:sz w:val="24"/>
          <w:szCs w:val="24"/>
          <w:lang w:val="es-ES_tradnl" w:eastAsia="es-ES"/>
        </w:rPr>
        <w:t>,</w:t>
      </w:r>
      <w:r w:rsidRPr="00973C3E">
        <w:rPr>
          <w:rFonts w:ascii="Palatino Linotype" w:eastAsia="Calibri" w:hAnsi="Palatino Linotype" w:cs="Arial"/>
          <w:sz w:val="24"/>
          <w:szCs w:val="24"/>
          <w:lang w:val="es-ES_tradnl" w:eastAsia="es-ES"/>
        </w:rPr>
        <w:t xml:space="preserve"> en el formato previamente aprobado para tal efecto</w:t>
      </w:r>
      <w:r w:rsidR="00CF089F" w:rsidRPr="00973C3E">
        <w:rPr>
          <w:rFonts w:ascii="Palatino Linotype" w:eastAsia="Calibri" w:hAnsi="Palatino Linotype" w:cs="Arial"/>
          <w:sz w:val="24"/>
          <w:szCs w:val="24"/>
          <w:lang w:val="es-ES_tradnl" w:eastAsia="es-ES"/>
        </w:rPr>
        <w:t>, sin embargo, previo al estudio del fondo del asunto, se procede</w:t>
      </w:r>
      <w:r w:rsidR="00242001" w:rsidRPr="00973C3E">
        <w:rPr>
          <w:rFonts w:ascii="Palatino Linotype" w:eastAsia="Calibri" w:hAnsi="Palatino Linotype" w:cs="Arial"/>
          <w:sz w:val="24"/>
          <w:szCs w:val="24"/>
          <w:lang w:val="es-ES_tradnl" w:eastAsia="es-ES"/>
        </w:rPr>
        <w:t xml:space="preserve"> a señalar lo siguiente: para </w:t>
      </w:r>
      <w:r w:rsidR="00CF089F" w:rsidRPr="00973C3E">
        <w:rPr>
          <w:rFonts w:ascii="Palatino Linotype" w:eastAsia="Calibri" w:hAnsi="Palatino Linotype" w:cs="Arial"/>
          <w:sz w:val="24"/>
          <w:szCs w:val="24"/>
          <w:lang w:val="es-ES_tradnl" w:eastAsia="es-ES"/>
        </w:rPr>
        <w:t>establecer la recepción y trámite de las solicitudes para el ejercicio de los derechos ARCO, de portabilidad  de los datos y limitación del tratamiento se sujetará al procedimiento establecido en el Título décimo de la Ley de Protección de Datos Personales en Posesión de Sujetos Obligados del Estado de México y Municipios, como se desprende del párrafo primero del numeral 106 de la ley citada, el cual señala:</w:t>
      </w:r>
    </w:p>
    <w:p w:rsidR="00242001" w:rsidRPr="00973C3E" w:rsidRDefault="00242001" w:rsidP="00242001">
      <w:pPr>
        <w:spacing w:after="0" w:line="240" w:lineRule="auto"/>
        <w:ind w:left="426"/>
        <w:contextualSpacing/>
        <w:jc w:val="both"/>
        <w:rPr>
          <w:rFonts w:ascii="Palatino Linotype" w:eastAsia="Calibri" w:hAnsi="Palatino Linotype" w:cs="Arial"/>
          <w:sz w:val="24"/>
          <w:szCs w:val="24"/>
          <w:lang w:val="es-ES_tradnl" w:eastAsia="es-ES"/>
        </w:rPr>
      </w:pPr>
    </w:p>
    <w:p w:rsidR="00CF089F" w:rsidRPr="00973C3E" w:rsidRDefault="00CF089F" w:rsidP="00242001">
      <w:pPr>
        <w:spacing w:before="240" w:line="360" w:lineRule="auto"/>
        <w:ind w:left="1080"/>
        <w:contextualSpacing/>
        <w:jc w:val="both"/>
        <w:rPr>
          <w:rFonts w:ascii="Palatino Linotype" w:eastAsia="MS Mincho" w:hAnsi="Palatino Linotype" w:cs="Times New Roman"/>
          <w:i/>
          <w:lang w:eastAsia="es-ES"/>
        </w:rPr>
      </w:pPr>
      <w:r w:rsidRPr="00973C3E">
        <w:rPr>
          <w:rFonts w:ascii="Palatino Linotype" w:eastAsia="MS Mincho" w:hAnsi="Palatino Linotype" w:cs="Times New Roman"/>
          <w:i/>
          <w:lang w:eastAsia="es-ES"/>
        </w:rPr>
        <w:t>“</w:t>
      </w:r>
      <w:r w:rsidRPr="00973C3E">
        <w:rPr>
          <w:rFonts w:ascii="Palatino Linotype" w:eastAsia="MS Mincho" w:hAnsi="Palatino Linotype" w:cs="Times New Roman"/>
          <w:b/>
          <w:i/>
          <w:lang w:eastAsia="es-ES"/>
        </w:rPr>
        <w:t>Artículo 106</w:t>
      </w:r>
      <w:r w:rsidRPr="00973C3E">
        <w:rPr>
          <w:rFonts w:ascii="Palatino Linotype" w:eastAsia="MS Mincho" w:hAnsi="Palatino Linotype" w:cs="Times New Roman"/>
          <w:i/>
          <w:lang w:eastAsia="es-ES"/>
        </w:rPr>
        <w:t>. La recepción y trámite de las solicitudes para el ejercicio de los derechos ARCO, de portabilidad de los datos y limitación del tratamiento, se sujetará al procedimiento establecido en el presente Título y demás disposiciones que resulten aplicables en la materia.</w:t>
      </w:r>
      <w:r w:rsidR="00242001" w:rsidRPr="00973C3E">
        <w:rPr>
          <w:rFonts w:ascii="Palatino Linotype" w:eastAsia="MS Mincho" w:hAnsi="Palatino Linotype" w:cs="Times New Roman"/>
          <w:i/>
          <w:lang w:eastAsia="es-ES"/>
        </w:rPr>
        <w:t>”</w:t>
      </w:r>
    </w:p>
    <w:p w:rsidR="00242001" w:rsidRPr="00973C3E" w:rsidRDefault="00242001" w:rsidP="00242001">
      <w:pPr>
        <w:spacing w:after="0" w:line="240" w:lineRule="auto"/>
        <w:ind w:left="1080"/>
        <w:contextualSpacing/>
        <w:jc w:val="both"/>
        <w:rPr>
          <w:rFonts w:ascii="Palatino Linotype" w:eastAsia="MS Mincho" w:hAnsi="Palatino Linotype" w:cs="Times New Roman"/>
          <w:i/>
          <w:lang w:eastAsia="es-ES"/>
        </w:rPr>
      </w:pPr>
    </w:p>
    <w:p w:rsidR="00CF089F" w:rsidRPr="00973C3E" w:rsidRDefault="00CF089F" w:rsidP="00242001">
      <w:pPr>
        <w:numPr>
          <w:ilvl w:val="0"/>
          <w:numId w:val="2"/>
        </w:numPr>
        <w:spacing w:before="240" w:after="0" w:line="360" w:lineRule="auto"/>
        <w:ind w:left="426" w:hanging="426"/>
        <w:contextualSpacing/>
        <w:jc w:val="both"/>
        <w:rPr>
          <w:rFonts w:ascii="Palatino Linotype" w:eastAsia="Calibri" w:hAnsi="Palatino Linotype" w:cs="Arial"/>
          <w:sz w:val="24"/>
          <w:szCs w:val="24"/>
          <w:lang w:val="es-ES_tradnl" w:eastAsia="es-ES"/>
        </w:rPr>
      </w:pPr>
      <w:r w:rsidRPr="00973C3E">
        <w:rPr>
          <w:rFonts w:ascii="Palatino Linotype" w:eastAsia="Calibri" w:hAnsi="Palatino Linotype" w:cs="Arial"/>
          <w:sz w:val="24"/>
          <w:szCs w:val="24"/>
          <w:lang w:val="es-ES_tradnl" w:eastAsia="es-ES"/>
        </w:rPr>
        <w:t>De tal dispositivo normativo, se desprende que para el trámite de los derechos ARCO, así como la atención de las solicitudes de la materia, se estará a lo dispuesto a dicho título, encontrándose regulado el plazo para emitir una respuesta a las solicitudes, el cual no podrá exceder de veinte días, en términos de lo dispuesto por el artículo 108 de la Ley de Protección de Datos Personales en Posesión de Sujetos Obligados del Estado de México y Municipios, que establece:</w:t>
      </w:r>
    </w:p>
    <w:p w:rsidR="00CF089F" w:rsidRPr="00973C3E" w:rsidRDefault="00CF089F" w:rsidP="00242001">
      <w:pPr>
        <w:spacing w:before="240" w:line="360" w:lineRule="auto"/>
        <w:ind w:left="1080"/>
        <w:contextualSpacing/>
        <w:jc w:val="both"/>
        <w:rPr>
          <w:rFonts w:ascii="Palatino Linotype" w:eastAsia="MS Mincho" w:hAnsi="Palatino Linotype" w:cs="Times New Roman"/>
          <w:i/>
          <w:lang w:eastAsia="es-ES"/>
        </w:rPr>
      </w:pPr>
      <w:r w:rsidRPr="00973C3E">
        <w:rPr>
          <w:rFonts w:ascii="Palatino Linotype" w:eastAsia="MS Mincho" w:hAnsi="Palatino Linotype" w:cs="Times New Roman"/>
          <w:i/>
          <w:lang w:eastAsia="es-ES"/>
        </w:rPr>
        <w:t>"</w:t>
      </w:r>
      <w:r w:rsidRPr="00973C3E">
        <w:rPr>
          <w:rFonts w:ascii="Palatino Linotype" w:eastAsia="MS Mincho" w:hAnsi="Palatino Linotype" w:cs="Times New Roman"/>
          <w:b/>
          <w:i/>
          <w:lang w:eastAsia="es-ES"/>
        </w:rPr>
        <w:t>Artículo 108.</w:t>
      </w:r>
      <w:r w:rsidRPr="00973C3E">
        <w:rPr>
          <w:rFonts w:ascii="Palatino Linotype" w:eastAsia="MS Mincho" w:hAnsi="Palatino Linotype" w:cs="Times New Roman"/>
          <w:i/>
          <w:lang w:eastAsia="es-ES"/>
        </w:rPr>
        <w:t xml:space="preserve"> </w:t>
      </w:r>
      <w:r w:rsidRPr="00973C3E">
        <w:rPr>
          <w:rFonts w:ascii="Palatino Linotype" w:eastAsia="MS Mincho" w:hAnsi="Palatino Linotype" w:cs="Times New Roman"/>
          <w:i/>
          <w:u w:val="single"/>
          <w:lang w:eastAsia="es-ES"/>
        </w:rPr>
        <w:t>El responsable deberá establecer procedimientos sencillos que permitan el ejercicio de los derechos ARCO, privilegiando los mecanismos que faciliten su ejercicio de una manera breve y ágil. El plazo de respuesta no deberá exceder de veinte días contados a partir del día siguiente a la recepción de la solicitud</w:t>
      </w:r>
      <w:r w:rsidRPr="00973C3E">
        <w:rPr>
          <w:rFonts w:ascii="Palatino Linotype" w:eastAsia="MS Mincho" w:hAnsi="Palatino Linotype" w:cs="Times New Roman"/>
          <w:i/>
          <w:lang w:eastAsia="es-ES"/>
        </w:rPr>
        <w:t xml:space="preserve">. </w:t>
      </w:r>
    </w:p>
    <w:p w:rsidR="00CF089F" w:rsidRPr="00973C3E" w:rsidRDefault="00CF089F" w:rsidP="00242001">
      <w:pPr>
        <w:spacing w:before="240" w:line="360" w:lineRule="auto"/>
        <w:ind w:left="1080"/>
        <w:contextualSpacing/>
        <w:jc w:val="both"/>
        <w:rPr>
          <w:rFonts w:ascii="Palatino Linotype" w:eastAsia="MS Mincho" w:hAnsi="Palatino Linotype" w:cs="Times New Roman"/>
          <w:i/>
          <w:lang w:eastAsia="es-ES"/>
        </w:rPr>
      </w:pPr>
      <w:r w:rsidRPr="00973C3E">
        <w:rPr>
          <w:rFonts w:ascii="Palatino Linotype" w:eastAsia="MS Mincho" w:hAnsi="Palatino Linotype" w:cs="Times New Roman"/>
          <w:i/>
          <w:lang w:eastAsia="es-ES"/>
        </w:rPr>
        <w:t xml:space="preserve"> El plazo referido en el párrafo anterior podrá ser ampliado por una sola vez hasta por diez días cuando así lo justifiquen las circunstancias y siempre y cuando se le notifique al titular dentro del plazo de respuesta. </w:t>
      </w:r>
    </w:p>
    <w:p w:rsidR="00CF089F" w:rsidRPr="00973C3E" w:rsidRDefault="00CF089F" w:rsidP="00242001">
      <w:pPr>
        <w:spacing w:before="240" w:line="360" w:lineRule="auto"/>
        <w:ind w:left="1080"/>
        <w:contextualSpacing/>
        <w:jc w:val="both"/>
        <w:rPr>
          <w:rFonts w:ascii="Palatino Linotype" w:eastAsia="MS Mincho" w:hAnsi="Palatino Linotype" w:cs="Times New Roman"/>
          <w:i/>
          <w:lang w:eastAsia="es-ES"/>
        </w:rPr>
      </w:pPr>
      <w:r w:rsidRPr="00973C3E">
        <w:rPr>
          <w:rFonts w:ascii="Palatino Linotype" w:eastAsia="MS Mincho" w:hAnsi="Palatino Linotype" w:cs="Times New Roman"/>
          <w:i/>
          <w:lang w:eastAsia="es-ES"/>
        </w:rPr>
        <w:t xml:space="preserve"> En caso de resultar procedente el ejercicio de los derechos ARCO, el responsable deberá hacerlo efectivo en un plazo que no podrá exceder de quince días contados a partir del día siguiente en que se haya notificado la respuesta al titular. </w:t>
      </w:r>
    </w:p>
    <w:p w:rsidR="00CF089F" w:rsidRPr="00973C3E" w:rsidRDefault="00CF089F" w:rsidP="00242001">
      <w:pPr>
        <w:spacing w:before="240" w:line="360" w:lineRule="auto"/>
        <w:ind w:left="1080"/>
        <w:contextualSpacing/>
        <w:jc w:val="both"/>
        <w:rPr>
          <w:rFonts w:ascii="Palatino Linotype" w:eastAsia="MS Mincho" w:hAnsi="Palatino Linotype" w:cs="Times New Roman"/>
          <w:i/>
          <w:lang w:eastAsia="es-ES"/>
        </w:rPr>
      </w:pPr>
      <w:r w:rsidRPr="00973C3E">
        <w:rPr>
          <w:rFonts w:ascii="Palatino Linotype" w:eastAsia="MS Mincho" w:hAnsi="Palatino Linotype" w:cs="Times New Roman"/>
          <w:i/>
          <w:lang w:eastAsia="es-ES"/>
        </w:rPr>
        <w:t xml:space="preserve"> En caso que el responsable no emita respuesta a la solicitud de ejercicio de derechos ARCO se entenderá que la respuesta es negativa. "</w:t>
      </w:r>
    </w:p>
    <w:p w:rsidR="005E7BE3" w:rsidRPr="00973C3E" w:rsidRDefault="005E7BE3" w:rsidP="00242001">
      <w:pPr>
        <w:spacing w:before="240" w:line="360" w:lineRule="auto"/>
        <w:ind w:left="1080"/>
        <w:contextualSpacing/>
        <w:jc w:val="both"/>
        <w:rPr>
          <w:rFonts w:ascii="Palatino Linotype" w:eastAsia="MS Mincho" w:hAnsi="Palatino Linotype" w:cs="Times New Roman"/>
          <w:i/>
          <w:lang w:eastAsia="es-ES"/>
        </w:rPr>
      </w:pPr>
    </w:p>
    <w:p w:rsidR="00CF089F" w:rsidRPr="00973C3E" w:rsidRDefault="00CF089F" w:rsidP="00C20E04">
      <w:pPr>
        <w:numPr>
          <w:ilvl w:val="0"/>
          <w:numId w:val="2"/>
        </w:numPr>
        <w:spacing w:before="240" w:after="0" w:line="360" w:lineRule="auto"/>
        <w:ind w:left="426" w:hanging="426"/>
        <w:contextualSpacing/>
        <w:jc w:val="both"/>
        <w:rPr>
          <w:rFonts w:ascii="Palatino Linotype" w:eastAsia="Calibri" w:hAnsi="Palatino Linotype" w:cs="Arial"/>
          <w:sz w:val="24"/>
          <w:szCs w:val="24"/>
          <w:lang w:val="es-ES_tradnl" w:eastAsia="es-ES"/>
        </w:rPr>
      </w:pPr>
      <w:r w:rsidRPr="00973C3E">
        <w:rPr>
          <w:rFonts w:ascii="Palatino Linotype" w:eastAsia="Calibri" w:hAnsi="Palatino Linotype" w:cs="Arial"/>
          <w:sz w:val="24"/>
          <w:szCs w:val="24"/>
          <w:lang w:val="es-ES_tradnl" w:eastAsia="es-ES"/>
        </w:rPr>
        <w:t xml:space="preserve">El artículo transcrito establece expresamente que cuando </w:t>
      </w:r>
      <w:r w:rsidR="00C20E04" w:rsidRPr="00973C3E">
        <w:rPr>
          <w:rFonts w:ascii="Palatino Linotype" w:eastAsia="Calibri" w:hAnsi="Palatino Linotype" w:cs="Arial"/>
          <w:sz w:val="24"/>
          <w:szCs w:val="24"/>
          <w:lang w:val="es-ES_tradnl" w:eastAsia="es-ES"/>
        </w:rPr>
        <w:t>el</w:t>
      </w:r>
      <w:r w:rsidRPr="00973C3E">
        <w:rPr>
          <w:rFonts w:ascii="Palatino Linotype" w:eastAsia="Calibri" w:hAnsi="Palatino Linotype" w:cs="Arial"/>
          <w:sz w:val="24"/>
          <w:szCs w:val="24"/>
          <w:lang w:val="es-ES_tradnl" w:eastAsia="es-ES"/>
        </w:rPr>
        <w:t xml:space="preserve"> </w:t>
      </w:r>
      <w:r w:rsidRPr="00973C3E">
        <w:rPr>
          <w:rFonts w:ascii="Palatino Linotype" w:eastAsia="Calibri" w:hAnsi="Palatino Linotype" w:cs="Arial"/>
          <w:b/>
          <w:sz w:val="24"/>
          <w:szCs w:val="24"/>
          <w:lang w:val="es-ES_tradnl" w:eastAsia="es-ES"/>
        </w:rPr>
        <w:t xml:space="preserve">SUJETO OBLIGADO </w:t>
      </w:r>
      <w:r w:rsidRPr="00973C3E">
        <w:rPr>
          <w:rFonts w:ascii="Palatino Linotype" w:eastAsia="Calibri" w:hAnsi="Palatino Linotype" w:cs="Arial"/>
          <w:sz w:val="24"/>
          <w:szCs w:val="24"/>
          <w:lang w:val="es-ES_tradnl" w:eastAsia="es-ES"/>
        </w:rPr>
        <w:t xml:space="preserve">no entregue la respuesta a la solicitud propuesta por el particular en el término legal previsto en el artículo 108 de la </w:t>
      </w:r>
      <w:r w:rsidR="000D237D" w:rsidRPr="00973C3E">
        <w:rPr>
          <w:rFonts w:ascii="Palatino Linotype" w:eastAsia="Calibri" w:hAnsi="Palatino Linotype" w:cs="Arial"/>
          <w:sz w:val="24"/>
          <w:szCs w:val="24"/>
          <w:lang w:val="es-ES_tradnl" w:eastAsia="es-ES"/>
        </w:rPr>
        <w:t xml:space="preserve">Ley </w:t>
      </w:r>
      <w:r w:rsidRPr="00973C3E">
        <w:rPr>
          <w:rFonts w:ascii="Palatino Linotype" w:eastAsia="Calibri" w:hAnsi="Palatino Linotype" w:cs="Arial"/>
          <w:sz w:val="24"/>
          <w:szCs w:val="24"/>
          <w:lang w:val="es-ES_tradnl" w:eastAsia="es-ES"/>
        </w:rPr>
        <w:t>de la materia (veinte días que podrá ampliarse por diez días), la solicitud se entenderá negada y el solicitante podrá impugn</w:t>
      </w:r>
      <w:r w:rsidR="005E7BE3" w:rsidRPr="00973C3E">
        <w:rPr>
          <w:rFonts w:ascii="Palatino Linotype" w:eastAsia="Calibri" w:hAnsi="Palatino Linotype" w:cs="Arial"/>
          <w:sz w:val="24"/>
          <w:szCs w:val="24"/>
          <w:lang w:val="es-ES_tradnl" w:eastAsia="es-ES"/>
        </w:rPr>
        <w:t>arla vía el recurso de revisión, además, de resultar procedente el ejercicio de los derechos ARCO, el responsable deberá hacerlo efectivo en un plazo que no podrá exceder de quince días contados a partir del día siguiente en que se haya notificado la respuesta al titular.</w:t>
      </w:r>
    </w:p>
    <w:p w:rsidR="009430F9" w:rsidRPr="00973C3E" w:rsidRDefault="009430F9" w:rsidP="009430F9">
      <w:pPr>
        <w:numPr>
          <w:ilvl w:val="0"/>
          <w:numId w:val="2"/>
        </w:numPr>
        <w:spacing w:before="240" w:after="0" w:line="360" w:lineRule="auto"/>
        <w:ind w:left="426" w:hanging="426"/>
        <w:contextualSpacing/>
        <w:jc w:val="both"/>
        <w:rPr>
          <w:rFonts w:ascii="Palatino Linotype" w:eastAsia="Calibri" w:hAnsi="Palatino Linotype" w:cs="Arial"/>
          <w:sz w:val="24"/>
          <w:szCs w:val="24"/>
          <w:lang w:val="es-ES_tradnl" w:eastAsia="es-ES"/>
        </w:rPr>
      </w:pPr>
      <w:r w:rsidRPr="00973C3E">
        <w:rPr>
          <w:rFonts w:ascii="Palatino Linotype" w:eastAsia="Calibri" w:hAnsi="Palatino Linotype" w:cs="Arial"/>
          <w:sz w:val="24"/>
          <w:szCs w:val="24"/>
          <w:lang w:val="es-ES_tradnl" w:eastAsia="es-ES"/>
        </w:rPr>
        <w:t xml:space="preserve">Así pues, se establece la figura de la negativa ficta, la cual consiste en una presunción en sentido negativo creada por mandato de la Ley, que surge a la vida jurídica ante la omisión del </w:t>
      </w:r>
      <w:r w:rsidRPr="00973C3E">
        <w:rPr>
          <w:rFonts w:ascii="Palatino Linotype" w:eastAsia="Calibri" w:hAnsi="Palatino Linotype" w:cs="Arial"/>
          <w:b/>
          <w:sz w:val="24"/>
          <w:szCs w:val="24"/>
          <w:lang w:val="es-ES_tradnl" w:eastAsia="es-ES"/>
        </w:rPr>
        <w:t>SUJETO OBLIGADO</w:t>
      </w:r>
      <w:r w:rsidRPr="00973C3E">
        <w:rPr>
          <w:rFonts w:ascii="Palatino Linotype" w:eastAsia="Calibri" w:hAnsi="Palatino Linotype" w:cs="Arial"/>
          <w:sz w:val="24"/>
          <w:szCs w:val="24"/>
          <w:lang w:val="es-ES_tradnl" w:eastAsia="es-ES"/>
        </w:rPr>
        <w:t xml:space="preserve"> y al haber transcurrido el plazo que se otorga a las autoridades para actuar como corresponde, es decir, dando respuesta a una petición o solicitud formulada. </w:t>
      </w:r>
    </w:p>
    <w:p w:rsidR="009430F9" w:rsidRPr="00973C3E" w:rsidRDefault="009430F9" w:rsidP="00865D14">
      <w:pPr>
        <w:autoSpaceDE w:val="0"/>
        <w:autoSpaceDN w:val="0"/>
        <w:adjustRightInd w:val="0"/>
        <w:spacing w:before="240" w:after="0" w:line="240" w:lineRule="auto"/>
        <w:ind w:left="360"/>
        <w:contextualSpacing/>
        <w:jc w:val="both"/>
        <w:rPr>
          <w:rFonts w:ascii="Palatino Linotype" w:eastAsia="Calibri" w:hAnsi="Palatino Linotype" w:cs="Arial"/>
          <w:sz w:val="24"/>
          <w:szCs w:val="24"/>
          <w:lang w:val="es-ES_tradnl" w:eastAsia="es-ES"/>
        </w:rPr>
      </w:pPr>
    </w:p>
    <w:p w:rsidR="002D7F44" w:rsidRPr="00973C3E" w:rsidRDefault="001C6510" w:rsidP="00D01F2C">
      <w:pPr>
        <w:numPr>
          <w:ilvl w:val="0"/>
          <w:numId w:val="2"/>
        </w:numPr>
        <w:autoSpaceDE w:val="0"/>
        <w:autoSpaceDN w:val="0"/>
        <w:adjustRightInd w:val="0"/>
        <w:spacing w:before="240" w:after="0" w:line="360" w:lineRule="auto"/>
        <w:contextualSpacing/>
        <w:jc w:val="both"/>
        <w:rPr>
          <w:rFonts w:ascii="Palatino Linotype" w:eastAsia="Calibri" w:hAnsi="Palatino Linotype" w:cs="Arial"/>
          <w:sz w:val="24"/>
          <w:szCs w:val="24"/>
          <w:lang w:val="es-ES_tradnl" w:eastAsia="es-ES"/>
        </w:rPr>
      </w:pPr>
      <w:r w:rsidRPr="00973C3E">
        <w:rPr>
          <w:rFonts w:ascii="Palatino Linotype" w:eastAsia="Calibri" w:hAnsi="Palatino Linotype" w:cs="Arial"/>
          <w:sz w:val="24"/>
          <w:szCs w:val="24"/>
          <w:lang w:val="es-ES_tradnl" w:eastAsia="es-ES"/>
        </w:rPr>
        <w:t>Por otro lado</w:t>
      </w:r>
      <w:r w:rsidR="00663711" w:rsidRPr="00973C3E">
        <w:rPr>
          <w:rFonts w:ascii="Palatino Linotype" w:eastAsia="Calibri" w:hAnsi="Palatino Linotype" w:cs="Arial"/>
          <w:sz w:val="24"/>
          <w:szCs w:val="24"/>
          <w:lang w:val="es-ES_tradnl" w:eastAsia="es-ES"/>
        </w:rPr>
        <w:t xml:space="preserve">, al presentar </w:t>
      </w:r>
      <w:r w:rsidR="0028303C" w:rsidRPr="00973C3E">
        <w:rPr>
          <w:rFonts w:ascii="Palatino Linotype" w:eastAsia="Calibri" w:hAnsi="Palatino Linotype" w:cs="Arial"/>
          <w:sz w:val="24"/>
          <w:szCs w:val="24"/>
          <w:lang w:val="es-ES_tradnl" w:eastAsia="es-ES"/>
        </w:rPr>
        <w:t xml:space="preserve">sus solicitudes de </w:t>
      </w:r>
      <w:r w:rsidR="002D7F44" w:rsidRPr="00973C3E">
        <w:rPr>
          <w:rFonts w:ascii="Palatino Linotype" w:eastAsia="Calibri" w:hAnsi="Palatino Linotype" w:cs="Arial"/>
          <w:sz w:val="24"/>
          <w:szCs w:val="24"/>
          <w:lang w:val="es-ES_tradnl" w:eastAsia="es-ES"/>
        </w:rPr>
        <w:t>información</w:t>
      </w:r>
      <w:r w:rsidR="0028303C" w:rsidRPr="00973C3E">
        <w:rPr>
          <w:rFonts w:ascii="Palatino Linotype" w:eastAsia="Calibri" w:hAnsi="Palatino Linotype" w:cs="Arial"/>
          <w:sz w:val="24"/>
          <w:szCs w:val="24"/>
          <w:lang w:val="es-ES_tradnl" w:eastAsia="es-ES"/>
        </w:rPr>
        <w:t xml:space="preserve">, el particular anexó </w:t>
      </w:r>
      <w:r w:rsidR="00D01F2C" w:rsidRPr="00973C3E">
        <w:rPr>
          <w:rFonts w:ascii="Palatino Linotype" w:eastAsia="Calibri" w:hAnsi="Palatino Linotype" w:cs="Arial"/>
          <w:sz w:val="24"/>
          <w:szCs w:val="24"/>
          <w:lang w:val="es-ES_tradnl" w:eastAsia="es-ES"/>
        </w:rPr>
        <w:t xml:space="preserve">la que se presume su  </w:t>
      </w:r>
      <w:r w:rsidR="00D01F2C" w:rsidRPr="00973C3E">
        <w:rPr>
          <w:rFonts w:ascii="Palatino Linotype" w:eastAsia="Times New Roman" w:hAnsi="Palatino Linotype" w:cs="Arial"/>
          <w:sz w:val="24"/>
          <w:szCs w:val="24"/>
          <w:lang w:val="es-ES" w:eastAsia="es-ES"/>
        </w:rPr>
        <w:t xml:space="preserve">cédula profesional, por lo cual, cumple con el </w:t>
      </w:r>
      <w:r w:rsidRPr="00973C3E">
        <w:rPr>
          <w:rFonts w:ascii="Palatino Linotype" w:eastAsia="Times New Roman" w:hAnsi="Palatino Linotype" w:cs="Arial"/>
          <w:sz w:val="24"/>
          <w:szCs w:val="24"/>
          <w:lang w:val="es-ES" w:eastAsia="es-ES"/>
        </w:rPr>
        <w:t>requisito</w:t>
      </w:r>
      <w:r w:rsidR="00D01F2C" w:rsidRPr="00973C3E">
        <w:rPr>
          <w:rFonts w:ascii="Palatino Linotype" w:eastAsia="Times New Roman" w:hAnsi="Palatino Linotype" w:cs="Arial"/>
          <w:sz w:val="24"/>
          <w:szCs w:val="24"/>
          <w:lang w:val="es-ES" w:eastAsia="es-ES"/>
        </w:rPr>
        <w:t xml:space="preserve"> señalado en el artículo 110 fracción II de la Ley de Datos que nos ocupa</w:t>
      </w:r>
      <w:r w:rsidRPr="00973C3E">
        <w:rPr>
          <w:rFonts w:ascii="Palatino Linotype" w:eastAsia="Times New Roman" w:hAnsi="Palatino Linotype" w:cs="Arial"/>
          <w:sz w:val="24"/>
          <w:szCs w:val="24"/>
          <w:lang w:val="es-ES" w:eastAsia="es-ES"/>
        </w:rPr>
        <w:t xml:space="preserve">. </w:t>
      </w:r>
    </w:p>
    <w:p w:rsidR="000914C4" w:rsidRPr="00973C3E" w:rsidRDefault="000914C4" w:rsidP="00865D14">
      <w:pPr>
        <w:pStyle w:val="Prrafodelista"/>
        <w:spacing w:line="240" w:lineRule="auto"/>
        <w:rPr>
          <w:rFonts w:ascii="Palatino Linotype" w:eastAsia="Calibri" w:hAnsi="Palatino Linotype" w:cs="Arial"/>
          <w:sz w:val="4"/>
          <w:szCs w:val="24"/>
          <w:lang w:val="es-ES_tradnl" w:eastAsia="es-ES"/>
        </w:rPr>
      </w:pPr>
    </w:p>
    <w:p w:rsidR="000914C4" w:rsidRPr="00973C3E" w:rsidRDefault="000914C4" w:rsidP="000914C4">
      <w:pPr>
        <w:numPr>
          <w:ilvl w:val="0"/>
          <w:numId w:val="2"/>
        </w:numPr>
        <w:autoSpaceDE w:val="0"/>
        <w:autoSpaceDN w:val="0"/>
        <w:adjustRightInd w:val="0"/>
        <w:spacing w:before="240" w:after="0" w:line="360" w:lineRule="auto"/>
        <w:contextualSpacing/>
        <w:jc w:val="both"/>
        <w:rPr>
          <w:rFonts w:ascii="Palatino Linotype" w:eastAsia="Calibri" w:hAnsi="Palatino Linotype" w:cs="Arial"/>
          <w:b/>
          <w:sz w:val="24"/>
          <w:lang w:val="es-ES_tradnl"/>
        </w:rPr>
      </w:pPr>
      <w:r w:rsidRPr="00973C3E">
        <w:rPr>
          <w:rFonts w:ascii="Palatino Linotype" w:eastAsia="Calibri" w:hAnsi="Palatino Linotype" w:cs="Arial"/>
          <w:sz w:val="24"/>
          <w:lang w:val="es-ES_tradnl"/>
        </w:rPr>
        <w:t xml:space="preserve">En ese orden de ideas, el escrito contiene las formalidades previstas por la </w:t>
      </w:r>
      <w:r w:rsidRPr="00973C3E">
        <w:rPr>
          <w:rFonts w:ascii="Palatino Linotype" w:hAnsi="Palatino Linotype" w:cs="Arial"/>
          <w:sz w:val="24"/>
          <w:szCs w:val="24"/>
        </w:rPr>
        <w:t>Ley de Protección de Datos Personales en Posesión de Sujetos Obligados del Estado de México y Municipios</w:t>
      </w:r>
      <w:r w:rsidRPr="00973C3E">
        <w:rPr>
          <w:rFonts w:ascii="Palatino Linotype" w:eastAsia="Calibri" w:hAnsi="Palatino Linotype" w:cs="Arial"/>
          <w:sz w:val="24"/>
          <w:lang w:val="es-ES_tradnl"/>
        </w:rPr>
        <w:t>, por lo que es procedente que este Instituto de Transparencia, Acceso a la Información Pública y Protección de Datos Personales del Estado de México y Municipios, conozca y resuelva el presente recurso.</w:t>
      </w:r>
    </w:p>
    <w:p w:rsidR="00056DC7" w:rsidRPr="00973C3E" w:rsidRDefault="00056DC7" w:rsidP="00617F59">
      <w:pPr>
        <w:pStyle w:val="Prrafodelista"/>
        <w:rPr>
          <w:rFonts w:ascii="Palatino Linotype" w:eastAsia="Calibri" w:hAnsi="Palatino Linotype" w:cs="Arial"/>
          <w:sz w:val="24"/>
          <w:szCs w:val="24"/>
          <w:lang w:val="es-ES_tradnl" w:eastAsia="es-ES"/>
        </w:rPr>
      </w:pPr>
    </w:p>
    <w:p w:rsidR="00B67CD5" w:rsidRPr="00973C3E" w:rsidRDefault="00B67CD5" w:rsidP="00B67CD5">
      <w:pPr>
        <w:keepNext/>
        <w:keepLines/>
        <w:spacing w:before="40" w:after="0"/>
        <w:outlineLvl w:val="1"/>
        <w:rPr>
          <w:rFonts w:ascii="Palatino Linotype" w:eastAsia="MS Mincho" w:hAnsi="Palatino Linotype" w:cstheme="majorBidi"/>
          <w:b/>
          <w:sz w:val="24"/>
          <w:szCs w:val="24"/>
          <w:lang w:val="es-ES_tradnl" w:eastAsia="es-ES"/>
        </w:rPr>
      </w:pPr>
      <w:bookmarkStart w:id="5" w:name="_Toc454390714"/>
      <w:bookmarkStart w:id="6" w:name="_Toc494363877"/>
      <w:bookmarkStart w:id="7" w:name="_Toc495490300"/>
      <w:bookmarkStart w:id="8" w:name="_Toc496100160"/>
      <w:bookmarkStart w:id="9" w:name="_Toc499835863"/>
      <w:bookmarkStart w:id="10" w:name="_Toc506483763"/>
      <w:bookmarkStart w:id="11" w:name="_Toc528586480"/>
      <w:r w:rsidRPr="00973C3E">
        <w:rPr>
          <w:rFonts w:ascii="Palatino Linotype" w:eastAsia="MS Gothic" w:hAnsi="Palatino Linotype" w:cs="Times New Roman"/>
          <w:b/>
          <w:sz w:val="24"/>
          <w:szCs w:val="26"/>
        </w:rPr>
        <w:t>TERCERO</w:t>
      </w:r>
      <w:r w:rsidRPr="00973C3E">
        <w:rPr>
          <w:rFonts w:ascii="Palatino Linotype" w:eastAsia="MS Mincho" w:hAnsi="Palatino Linotype" w:cstheme="majorBidi"/>
          <w:b/>
          <w:sz w:val="24"/>
          <w:szCs w:val="24"/>
          <w:lang w:val="es-ES_tradnl" w:eastAsia="es-ES"/>
        </w:rPr>
        <w:t xml:space="preserve">. </w:t>
      </w:r>
      <w:bookmarkEnd w:id="5"/>
      <w:r w:rsidRPr="00973C3E">
        <w:rPr>
          <w:rFonts w:ascii="Palatino Linotype" w:eastAsia="MS Mincho" w:hAnsi="Palatino Linotype" w:cstheme="majorBidi"/>
          <w:b/>
          <w:sz w:val="24"/>
          <w:szCs w:val="24"/>
          <w:lang w:val="es-ES_tradnl" w:eastAsia="es-ES"/>
        </w:rPr>
        <w:t>Del planteamiento de la Litis.</w:t>
      </w:r>
      <w:bookmarkEnd w:id="6"/>
      <w:bookmarkEnd w:id="7"/>
      <w:bookmarkEnd w:id="8"/>
      <w:bookmarkEnd w:id="9"/>
      <w:bookmarkEnd w:id="10"/>
      <w:bookmarkEnd w:id="11"/>
    </w:p>
    <w:p w:rsidR="00B67CD5" w:rsidRPr="00973C3E" w:rsidRDefault="00B67CD5" w:rsidP="00B67CD5">
      <w:pPr>
        <w:spacing w:after="0"/>
        <w:contextualSpacing/>
        <w:rPr>
          <w:rFonts w:ascii="Palatino Linotype" w:eastAsia="Calibri" w:hAnsi="Palatino Linotype" w:cs="Arial"/>
          <w:sz w:val="24"/>
          <w:szCs w:val="24"/>
          <w:lang w:eastAsia="es-ES"/>
        </w:rPr>
      </w:pPr>
    </w:p>
    <w:p w:rsidR="00B67CD5" w:rsidRPr="00973C3E" w:rsidRDefault="00AA7048" w:rsidP="00B67CD5">
      <w:pPr>
        <w:pStyle w:val="Prrafodelista"/>
        <w:numPr>
          <w:ilvl w:val="0"/>
          <w:numId w:val="2"/>
        </w:numPr>
        <w:spacing w:before="240" w:after="240" w:line="360" w:lineRule="auto"/>
        <w:ind w:left="426" w:hanging="426"/>
        <w:jc w:val="both"/>
        <w:rPr>
          <w:rFonts w:ascii="Palatino Linotype" w:hAnsi="Palatino Linotype" w:cs="Arial"/>
          <w:i/>
          <w:sz w:val="24"/>
          <w:szCs w:val="24"/>
        </w:rPr>
      </w:pPr>
      <w:r w:rsidRPr="00973C3E">
        <w:rPr>
          <w:rFonts w:ascii="Palatino Linotype" w:hAnsi="Palatino Linotype" w:cs="Arial"/>
          <w:sz w:val="24"/>
          <w:szCs w:val="24"/>
        </w:rPr>
        <w:t xml:space="preserve">Es así, como derivado del </w:t>
      </w:r>
      <w:r w:rsidR="00B67CD5" w:rsidRPr="00973C3E">
        <w:rPr>
          <w:rFonts w:ascii="Palatino Linotype" w:hAnsi="Palatino Linotype" w:cs="Arial"/>
          <w:sz w:val="24"/>
          <w:szCs w:val="24"/>
        </w:rPr>
        <w:t>contenido íntegro de las actuaciones que obr</w:t>
      </w:r>
      <w:r w:rsidRPr="00973C3E">
        <w:rPr>
          <w:rFonts w:ascii="Palatino Linotype" w:hAnsi="Palatino Linotype" w:cs="Arial"/>
          <w:sz w:val="24"/>
          <w:szCs w:val="24"/>
        </w:rPr>
        <w:t xml:space="preserve">an en el expediente electrónico </w:t>
      </w:r>
      <w:r w:rsidR="00B67CD5" w:rsidRPr="00973C3E">
        <w:rPr>
          <w:rFonts w:ascii="Palatino Linotype" w:hAnsi="Palatino Linotype" w:cs="Arial"/>
          <w:sz w:val="24"/>
          <w:szCs w:val="24"/>
        </w:rPr>
        <w:t>este Órgano Garante</w:t>
      </w:r>
      <w:r w:rsidRPr="00973C3E">
        <w:rPr>
          <w:rFonts w:ascii="Palatino Linotype" w:hAnsi="Palatino Linotype" w:cs="Arial"/>
          <w:sz w:val="24"/>
          <w:szCs w:val="24"/>
        </w:rPr>
        <w:t xml:space="preserve"> deberá</w:t>
      </w:r>
      <w:r w:rsidR="00B67CD5" w:rsidRPr="00973C3E">
        <w:rPr>
          <w:rFonts w:ascii="Palatino Linotype" w:hAnsi="Palatino Linotype" w:cs="Arial"/>
          <w:sz w:val="24"/>
          <w:szCs w:val="24"/>
        </w:rPr>
        <w:t xml:space="preserve"> dictar la resolución correspondiente, tomando en consideración los elementos aportados por las partes y apegándose en todo momento a</w:t>
      </w:r>
      <w:r w:rsidRPr="00973C3E">
        <w:rPr>
          <w:rFonts w:ascii="Palatino Linotype" w:hAnsi="Palatino Linotype" w:cs="Arial"/>
          <w:sz w:val="24"/>
          <w:szCs w:val="24"/>
        </w:rPr>
        <w:t xml:space="preserve"> </w:t>
      </w:r>
      <w:r w:rsidR="00B67CD5" w:rsidRPr="00973C3E">
        <w:rPr>
          <w:rFonts w:ascii="Palatino Linotype" w:hAnsi="Palatino Linotype" w:cs="Arial"/>
          <w:sz w:val="24"/>
          <w:szCs w:val="24"/>
        </w:rPr>
        <w:t>l</w:t>
      </w:r>
      <w:r w:rsidRPr="00973C3E">
        <w:rPr>
          <w:rFonts w:ascii="Palatino Linotype" w:hAnsi="Palatino Linotype" w:cs="Arial"/>
          <w:sz w:val="24"/>
          <w:szCs w:val="24"/>
        </w:rPr>
        <w:t>os</w:t>
      </w:r>
      <w:r w:rsidR="00B67CD5" w:rsidRPr="00973C3E">
        <w:rPr>
          <w:rFonts w:ascii="Palatino Linotype" w:hAnsi="Palatino Linotype" w:cs="Arial"/>
          <w:sz w:val="24"/>
          <w:szCs w:val="24"/>
        </w:rPr>
        <w:t xml:space="preserve"> principio</w:t>
      </w:r>
      <w:r w:rsidRPr="00973C3E">
        <w:rPr>
          <w:rFonts w:ascii="Palatino Linotype" w:hAnsi="Palatino Linotype" w:cs="Arial"/>
          <w:sz w:val="24"/>
          <w:szCs w:val="24"/>
        </w:rPr>
        <w:t>s</w:t>
      </w:r>
      <w:r w:rsidR="00B67CD5" w:rsidRPr="00973C3E">
        <w:rPr>
          <w:rFonts w:ascii="Palatino Linotype" w:hAnsi="Palatino Linotype" w:cs="Arial"/>
          <w:sz w:val="24"/>
          <w:szCs w:val="24"/>
        </w:rPr>
        <w:t xml:space="preserve"> establecido</w:t>
      </w:r>
      <w:r w:rsidRPr="00973C3E">
        <w:rPr>
          <w:rFonts w:ascii="Palatino Linotype" w:hAnsi="Palatino Linotype" w:cs="Arial"/>
          <w:sz w:val="24"/>
          <w:szCs w:val="24"/>
        </w:rPr>
        <w:t>s</w:t>
      </w:r>
      <w:r w:rsidRPr="00973C3E">
        <w:rPr>
          <w:rFonts w:ascii="Palatino Linotype" w:eastAsia="Calibri" w:hAnsi="Palatino Linotype" w:cs="Arial"/>
          <w:sz w:val="24"/>
          <w:szCs w:val="24"/>
          <w:lang w:val="es-ES_tradnl" w:eastAsia="es-ES"/>
        </w:rPr>
        <w:t xml:space="preserve"> la Ley de Protección de Datos Personales en Posesión de Sujetos Obligados del Estado de México y Municipios</w:t>
      </w:r>
    </w:p>
    <w:p w:rsidR="00B67CD5" w:rsidRPr="00973C3E" w:rsidRDefault="00B67CD5" w:rsidP="00477A85">
      <w:pPr>
        <w:pStyle w:val="Prrafodelista"/>
        <w:spacing w:before="240" w:after="240" w:line="240" w:lineRule="auto"/>
        <w:ind w:left="426"/>
        <w:jc w:val="both"/>
        <w:rPr>
          <w:rFonts w:ascii="Palatino Linotype" w:hAnsi="Palatino Linotype" w:cs="Arial"/>
          <w:i/>
          <w:sz w:val="14"/>
          <w:szCs w:val="24"/>
        </w:rPr>
      </w:pPr>
    </w:p>
    <w:p w:rsidR="00B67CD5" w:rsidRPr="00973C3E" w:rsidRDefault="00A26F28" w:rsidP="00B67CD5">
      <w:pPr>
        <w:pStyle w:val="Prrafodelista"/>
        <w:numPr>
          <w:ilvl w:val="0"/>
          <w:numId w:val="2"/>
        </w:numPr>
        <w:spacing w:before="240" w:after="240" w:line="360" w:lineRule="auto"/>
        <w:ind w:left="426" w:hanging="426"/>
        <w:jc w:val="both"/>
        <w:rPr>
          <w:rFonts w:ascii="Palatino Linotype" w:hAnsi="Palatino Linotype" w:cs="Arial"/>
          <w:i/>
          <w:sz w:val="24"/>
          <w:szCs w:val="24"/>
        </w:rPr>
      </w:pPr>
      <w:r w:rsidRPr="00973C3E">
        <w:rPr>
          <w:rFonts w:ascii="Palatino Linotype" w:eastAsia="Times New Roman" w:hAnsi="Palatino Linotype" w:cs="Arial"/>
          <w:sz w:val="24"/>
          <w:szCs w:val="24"/>
          <w:lang w:val="es-ES" w:eastAsia="es-MX"/>
        </w:rPr>
        <w:t>El</w:t>
      </w:r>
      <w:r w:rsidR="00477A85" w:rsidRPr="00973C3E">
        <w:rPr>
          <w:rFonts w:ascii="Palatino Linotype" w:eastAsia="Times New Roman" w:hAnsi="Palatino Linotype" w:cs="Arial"/>
          <w:sz w:val="24"/>
          <w:szCs w:val="24"/>
          <w:lang w:val="es-ES" w:eastAsia="es-MX"/>
        </w:rPr>
        <w:t xml:space="preserve"> ahora recurrente solicitó</w:t>
      </w:r>
      <w:r w:rsidR="00B67CD5" w:rsidRPr="00973C3E">
        <w:rPr>
          <w:rFonts w:ascii="Palatino Linotype" w:eastAsia="Times New Roman" w:hAnsi="Palatino Linotype" w:cs="Arial"/>
          <w:sz w:val="24"/>
          <w:szCs w:val="24"/>
          <w:lang w:val="es-ES" w:eastAsia="es-MX"/>
        </w:rPr>
        <w:t xml:space="preserve"> conocer del </w:t>
      </w:r>
      <w:r w:rsidR="00B67CD5" w:rsidRPr="00973C3E">
        <w:rPr>
          <w:rFonts w:ascii="Palatino Linotype" w:eastAsia="MS Mincho" w:hAnsi="Palatino Linotype" w:cs="Times New Roman"/>
          <w:b/>
          <w:sz w:val="24"/>
          <w:szCs w:val="24"/>
          <w:lang w:val="es-ES_tradnl" w:eastAsia="es-ES"/>
        </w:rPr>
        <w:t>SUJETO OBLIGADO</w:t>
      </w:r>
      <w:r w:rsidR="000B76DC" w:rsidRPr="00973C3E">
        <w:rPr>
          <w:rFonts w:ascii="Palatino Linotype" w:eastAsia="MS Mincho" w:hAnsi="Palatino Linotype" w:cs="Times New Roman"/>
          <w:b/>
          <w:sz w:val="24"/>
          <w:szCs w:val="24"/>
          <w:lang w:val="es-ES_tradnl" w:eastAsia="es-ES"/>
        </w:rPr>
        <w:t xml:space="preserve"> </w:t>
      </w:r>
      <w:r w:rsidR="00B67CD5" w:rsidRPr="00973C3E">
        <w:rPr>
          <w:rFonts w:ascii="Palatino Linotype" w:eastAsia="MS Mincho" w:hAnsi="Palatino Linotype" w:cs="Times New Roman"/>
          <w:sz w:val="24"/>
          <w:szCs w:val="24"/>
          <w:lang w:val="es-ES_tradnl" w:eastAsia="es-ES"/>
        </w:rPr>
        <w:t xml:space="preserve"> </w:t>
      </w:r>
      <w:r w:rsidR="00B67CD5" w:rsidRPr="00973C3E">
        <w:rPr>
          <w:rFonts w:ascii="Palatino Linotype" w:eastAsia="Times New Roman" w:hAnsi="Palatino Linotype" w:cs="Arial"/>
          <w:sz w:val="24"/>
          <w:szCs w:val="24"/>
          <w:lang w:val="es-ES" w:eastAsia="es-MX"/>
        </w:rPr>
        <w:t xml:space="preserve">lo siguiente: </w:t>
      </w:r>
    </w:p>
    <w:p w:rsidR="00B67CD5" w:rsidRPr="00973C3E" w:rsidRDefault="00F956B7" w:rsidP="00477A85">
      <w:pPr>
        <w:pStyle w:val="Prrafodelista"/>
        <w:tabs>
          <w:tab w:val="left" w:pos="6156"/>
        </w:tabs>
        <w:spacing w:line="240" w:lineRule="auto"/>
        <w:rPr>
          <w:rFonts w:ascii="Palatino Linotype" w:eastAsia="MS Mincho" w:hAnsi="Palatino Linotype" w:cs="Times New Roman"/>
          <w:color w:val="000000"/>
          <w:sz w:val="24"/>
          <w:szCs w:val="24"/>
        </w:rPr>
      </w:pPr>
      <w:r w:rsidRPr="00973C3E">
        <w:rPr>
          <w:rFonts w:ascii="Palatino Linotype" w:eastAsia="MS Mincho" w:hAnsi="Palatino Linotype" w:cs="Times New Roman"/>
          <w:color w:val="000000"/>
          <w:sz w:val="24"/>
          <w:szCs w:val="24"/>
        </w:rPr>
        <w:tab/>
      </w:r>
    </w:p>
    <w:p w:rsidR="00DA4F81" w:rsidRPr="00973C3E" w:rsidRDefault="000B76DC" w:rsidP="00477A85">
      <w:pPr>
        <w:pStyle w:val="Prrafodelista"/>
        <w:numPr>
          <w:ilvl w:val="0"/>
          <w:numId w:val="24"/>
        </w:numPr>
        <w:spacing w:after="0" w:line="360" w:lineRule="auto"/>
        <w:ind w:right="567"/>
        <w:jc w:val="both"/>
        <w:rPr>
          <w:rFonts w:ascii="Palatino Linotype" w:hAnsi="Palatino Linotype"/>
          <w:color w:val="000000"/>
          <w:sz w:val="24"/>
          <w:szCs w:val="24"/>
        </w:rPr>
      </w:pPr>
      <w:r w:rsidRPr="00973C3E">
        <w:rPr>
          <w:rFonts w:ascii="Palatino Linotype" w:hAnsi="Palatino Linotype"/>
          <w:color w:val="000000"/>
          <w:sz w:val="24"/>
          <w:szCs w:val="24"/>
        </w:rPr>
        <w:t>Se le informe el motivo por el cual a partir de</w:t>
      </w:r>
      <w:r w:rsidR="00477A85" w:rsidRPr="00973C3E">
        <w:rPr>
          <w:rFonts w:ascii="Palatino Linotype" w:hAnsi="Palatino Linotype"/>
          <w:color w:val="000000"/>
          <w:sz w:val="24"/>
          <w:szCs w:val="24"/>
        </w:rPr>
        <w:t>l</w:t>
      </w:r>
      <w:r w:rsidRPr="00973C3E">
        <w:rPr>
          <w:rFonts w:ascii="Palatino Linotype" w:hAnsi="Palatino Linotype"/>
          <w:color w:val="000000"/>
          <w:sz w:val="24"/>
          <w:szCs w:val="24"/>
        </w:rPr>
        <w:t xml:space="preserve"> día cinco</w:t>
      </w:r>
      <w:r w:rsidR="00725226" w:rsidRPr="00973C3E">
        <w:rPr>
          <w:rFonts w:ascii="Palatino Linotype" w:hAnsi="Palatino Linotype"/>
          <w:color w:val="000000"/>
          <w:sz w:val="24"/>
          <w:szCs w:val="24"/>
        </w:rPr>
        <w:t xml:space="preserve"> (5)</w:t>
      </w:r>
      <w:r w:rsidRPr="00973C3E">
        <w:rPr>
          <w:rFonts w:ascii="Palatino Linotype" w:hAnsi="Palatino Linotype"/>
          <w:color w:val="000000"/>
          <w:sz w:val="24"/>
          <w:szCs w:val="24"/>
        </w:rPr>
        <w:t xml:space="preserve"> de febrero de dos mil dieciocho, su nombre fue eliminado de las listas de asistencia </w:t>
      </w:r>
      <w:r w:rsidR="00DA4F81" w:rsidRPr="00973C3E">
        <w:rPr>
          <w:rFonts w:ascii="Palatino Linotype" w:hAnsi="Palatino Linotype"/>
          <w:color w:val="000000"/>
          <w:sz w:val="24"/>
          <w:szCs w:val="24"/>
        </w:rPr>
        <w:t xml:space="preserve">de </w:t>
      </w:r>
      <w:r w:rsidR="00DA4F81" w:rsidRPr="00973C3E">
        <w:rPr>
          <w:rFonts w:ascii="Palatino Linotype" w:eastAsia="Times New Roman" w:hAnsi="Palatino Linotype" w:cs="Arial"/>
          <w:sz w:val="24"/>
          <w:szCs w:val="24"/>
          <w:lang w:val="es-ES" w:eastAsia="es-MX"/>
        </w:rPr>
        <w:t xml:space="preserve">la unidad administrativa </w:t>
      </w:r>
      <w:r w:rsidR="00DA4F81" w:rsidRPr="00973C3E">
        <w:rPr>
          <w:rFonts w:ascii="Palatino Linotype" w:hAnsi="Palatino Linotype"/>
          <w:color w:val="000000"/>
          <w:sz w:val="24"/>
          <w:szCs w:val="24"/>
        </w:rPr>
        <w:t>Oficialía Mediadora, Conciliadora y Calificadora con sede en Tulpetlac Ecatepec de Morelos, Estado de México</w:t>
      </w:r>
      <w:r w:rsidR="00477A85" w:rsidRPr="00973C3E">
        <w:rPr>
          <w:rFonts w:ascii="Palatino Linotype" w:hAnsi="Palatino Linotype"/>
          <w:color w:val="000000"/>
          <w:sz w:val="24"/>
          <w:szCs w:val="24"/>
        </w:rPr>
        <w:t>.</w:t>
      </w:r>
    </w:p>
    <w:p w:rsidR="00DA4F81" w:rsidRPr="00973C3E" w:rsidRDefault="000B76DC" w:rsidP="00477A85">
      <w:pPr>
        <w:pStyle w:val="Prrafodelista"/>
        <w:numPr>
          <w:ilvl w:val="0"/>
          <w:numId w:val="24"/>
        </w:numPr>
        <w:spacing w:after="0" w:line="360" w:lineRule="auto"/>
        <w:ind w:right="567"/>
        <w:jc w:val="both"/>
        <w:rPr>
          <w:rFonts w:ascii="Palatino Linotype" w:hAnsi="Palatino Linotype"/>
          <w:color w:val="000000"/>
          <w:sz w:val="24"/>
          <w:szCs w:val="24"/>
        </w:rPr>
      </w:pPr>
      <w:r w:rsidRPr="00973C3E">
        <w:rPr>
          <w:rFonts w:ascii="Palatino Linotype" w:hAnsi="Palatino Linotype"/>
          <w:color w:val="000000"/>
          <w:sz w:val="24"/>
          <w:szCs w:val="24"/>
        </w:rPr>
        <w:t xml:space="preserve">Se </w:t>
      </w:r>
      <w:r w:rsidR="00DA4F81" w:rsidRPr="00973C3E">
        <w:rPr>
          <w:rFonts w:ascii="Palatino Linotype" w:hAnsi="Palatino Linotype"/>
          <w:color w:val="000000"/>
          <w:sz w:val="24"/>
          <w:szCs w:val="24"/>
        </w:rPr>
        <w:t>l</w:t>
      </w:r>
      <w:r w:rsidRPr="00973C3E">
        <w:rPr>
          <w:rFonts w:ascii="Palatino Linotype" w:hAnsi="Palatino Linotype"/>
          <w:color w:val="000000"/>
          <w:sz w:val="24"/>
          <w:szCs w:val="24"/>
        </w:rPr>
        <w:t>e informe el motivo por el</w:t>
      </w:r>
      <w:r w:rsidR="00477A85" w:rsidRPr="00973C3E">
        <w:rPr>
          <w:rFonts w:ascii="Palatino Linotype" w:hAnsi="Palatino Linotype"/>
          <w:color w:val="000000"/>
          <w:sz w:val="24"/>
          <w:szCs w:val="24"/>
        </w:rPr>
        <w:t xml:space="preserve"> cual</w:t>
      </w:r>
      <w:r w:rsidRPr="00973C3E">
        <w:rPr>
          <w:rFonts w:ascii="Palatino Linotype" w:hAnsi="Palatino Linotype"/>
          <w:color w:val="000000"/>
          <w:sz w:val="24"/>
          <w:szCs w:val="24"/>
        </w:rPr>
        <w:t xml:space="preserve"> todas las listas de asistencia que corren del cuatro</w:t>
      </w:r>
      <w:r w:rsidR="00725226" w:rsidRPr="00973C3E">
        <w:rPr>
          <w:rFonts w:ascii="Palatino Linotype" w:hAnsi="Palatino Linotype"/>
          <w:color w:val="000000"/>
          <w:sz w:val="24"/>
          <w:szCs w:val="24"/>
        </w:rPr>
        <w:t xml:space="preserve"> (4)</w:t>
      </w:r>
      <w:r w:rsidRPr="00973C3E">
        <w:rPr>
          <w:rFonts w:ascii="Palatino Linotype" w:hAnsi="Palatino Linotype"/>
          <w:color w:val="000000"/>
          <w:sz w:val="24"/>
          <w:szCs w:val="24"/>
        </w:rPr>
        <w:t xml:space="preserve"> al ocho</w:t>
      </w:r>
      <w:r w:rsidR="00725226" w:rsidRPr="00973C3E">
        <w:rPr>
          <w:rFonts w:ascii="Palatino Linotype" w:hAnsi="Palatino Linotype"/>
          <w:color w:val="000000"/>
          <w:sz w:val="24"/>
          <w:szCs w:val="24"/>
        </w:rPr>
        <w:t xml:space="preserve"> (8)</w:t>
      </w:r>
      <w:r w:rsidRPr="00973C3E">
        <w:rPr>
          <w:rFonts w:ascii="Palatino Linotype" w:hAnsi="Palatino Linotype"/>
          <w:color w:val="000000"/>
          <w:sz w:val="24"/>
          <w:szCs w:val="24"/>
        </w:rPr>
        <w:t xml:space="preserve"> de julio de dos mil dieciocho, fueron sustituida</w:t>
      </w:r>
      <w:r w:rsidR="00DA4F81" w:rsidRPr="00973C3E">
        <w:rPr>
          <w:rFonts w:ascii="Palatino Linotype" w:hAnsi="Palatino Linotype"/>
          <w:color w:val="000000"/>
          <w:sz w:val="24"/>
          <w:szCs w:val="24"/>
        </w:rPr>
        <w:t xml:space="preserve">s sin </w:t>
      </w:r>
      <w:r w:rsidR="00725226" w:rsidRPr="00973C3E">
        <w:rPr>
          <w:rFonts w:ascii="Palatino Linotype" w:hAnsi="Palatino Linotype"/>
          <w:color w:val="000000"/>
          <w:sz w:val="24"/>
          <w:szCs w:val="24"/>
        </w:rPr>
        <w:t>emitir</w:t>
      </w:r>
      <w:r w:rsidR="00DA4F81" w:rsidRPr="00973C3E">
        <w:rPr>
          <w:rFonts w:ascii="Palatino Linotype" w:hAnsi="Palatino Linotype"/>
          <w:color w:val="000000"/>
          <w:sz w:val="24"/>
          <w:szCs w:val="24"/>
        </w:rPr>
        <w:t xml:space="preserve"> orden por escrito de </w:t>
      </w:r>
      <w:r w:rsidR="00DA4F81" w:rsidRPr="00973C3E">
        <w:rPr>
          <w:rFonts w:ascii="Palatino Linotype" w:eastAsia="Times New Roman" w:hAnsi="Palatino Linotype" w:cs="Arial"/>
          <w:sz w:val="24"/>
          <w:szCs w:val="24"/>
          <w:lang w:val="es-ES" w:eastAsia="es-MX"/>
        </w:rPr>
        <w:t xml:space="preserve">la unidad administrativa </w:t>
      </w:r>
      <w:r w:rsidR="00DA4F81" w:rsidRPr="00973C3E">
        <w:rPr>
          <w:rFonts w:ascii="Palatino Linotype" w:hAnsi="Palatino Linotype"/>
          <w:color w:val="000000"/>
          <w:sz w:val="24"/>
          <w:szCs w:val="24"/>
        </w:rPr>
        <w:t>Oficialía Mediadora, Conciliadora y Calificadora con sede en Tulpetlac Ecatepec de Morelos, Estado de México</w:t>
      </w:r>
      <w:r w:rsidR="00477A85" w:rsidRPr="00973C3E">
        <w:rPr>
          <w:rFonts w:ascii="Palatino Linotype" w:hAnsi="Palatino Linotype"/>
          <w:color w:val="000000"/>
          <w:sz w:val="24"/>
          <w:szCs w:val="24"/>
        </w:rPr>
        <w:t>.</w:t>
      </w:r>
    </w:p>
    <w:p w:rsidR="000B76DC" w:rsidRPr="00973C3E" w:rsidRDefault="00DA4F81" w:rsidP="00477A85">
      <w:pPr>
        <w:pStyle w:val="Prrafodelista"/>
        <w:numPr>
          <w:ilvl w:val="0"/>
          <w:numId w:val="24"/>
        </w:numPr>
        <w:spacing w:after="0" w:line="360" w:lineRule="auto"/>
        <w:ind w:right="567"/>
        <w:jc w:val="both"/>
        <w:rPr>
          <w:rFonts w:ascii="Palatino Linotype" w:hAnsi="Palatino Linotype"/>
          <w:color w:val="000000"/>
          <w:sz w:val="24"/>
          <w:szCs w:val="24"/>
        </w:rPr>
      </w:pPr>
      <w:r w:rsidRPr="00973C3E">
        <w:rPr>
          <w:rFonts w:ascii="Palatino Linotype" w:hAnsi="Palatino Linotype"/>
          <w:color w:val="000000"/>
          <w:sz w:val="24"/>
          <w:szCs w:val="24"/>
        </w:rPr>
        <w:t>S</w:t>
      </w:r>
      <w:r w:rsidR="000B76DC" w:rsidRPr="00973C3E">
        <w:rPr>
          <w:rFonts w:ascii="Palatino Linotype" w:hAnsi="Palatino Linotype"/>
          <w:color w:val="000000"/>
          <w:sz w:val="24"/>
          <w:szCs w:val="24"/>
        </w:rPr>
        <w:t xml:space="preserve">e </w:t>
      </w:r>
      <w:r w:rsidRPr="00973C3E">
        <w:rPr>
          <w:rFonts w:ascii="Palatino Linotype" w:hAnsi="Palatino Linotype"/>
          <w:color w:val="000000"/>
          <w:sz w:val="24"/>
          <w:szCs w:val="24"/>
        </w:rPr>
        <w:t>l</w:t>
      </w:r>
      <w:r w:rsidR="000B76DC" w:rsidRPr="00973C3E">
        <w:rPr>
          <w:rFonts w:ascii="Palatino Linotype" w:hAnsi="Palatino Linotype"/>
          <w:color w:val="000000"/>
          <w:sz w:val="24"/>
          <w:szCs w:val="24"/>
        </w:rPr>
        <w:t xml:space="preserve">e informe </w:t>
      </w:r>
      <w:r w:rsidR="00E35242" w:rsidRPr="00973C3E">
        <w:rPr>
          <w:rFonts w:ascii="Palatino Linotype" w:hAnsi="Palatino Linotype"/>
          <w:color w:val="000000"/>
          <w:sz w:val="24"/>
          <w:szCs w:val="24"/>
        </w:rPr>
        <w:t>cuál</w:t>
      </w:r>
      <w:r w:rsidR="000B76DC" w:rsidRPr="00973C3E">
        <w:rPr>
          <w:rFonts w:ascii="Palatino Linotype" w:hAnsi="Palatino Linotype"/>
          <w:color w:val="000000"/>
          <w:sz w:val="24"/>
          <w:szCs w:val="24"/>
        </w:rPr>
        <w:t xml:space="preserve"> es </w:t>
      </w:r>
      <w:r w:rsidRPr="00973C3E">
        <w:rPr>
          <w:rFonts w:ascii="Palatino Linotype" w:hAnsi="Palatino Linotype"/>
          <w:color w:val="000000"/>
          <w:sz w:val="24"/>
          <w:szCs w:val="24"/>
        </w:rPr>
        <w:t>su estatus laboral</w:t>
      </w:r>
      <w:r w:rsidR="00477A85" w:rsidRPr="00973C3E">
        <w:rPr>
          <w:rFonts w:ascii="Palatino Linotype" w:hAnsi="Palatino Linotype"/>
          <w:color w:val="000000"/>
          <w:sz w:val="24"/>
          <w:szCs w:val="24"/>
        </w:rPr>
        <w:t>.</w:t>
      </w:r>
    </w:p>
    <w:p w:rsidR="00DA4F81" w:rsidRPr="00973C3E" w:rsidRDefault="00DA4F81" w:rsidP="00477A85">
      <w:pPr>
        <w:pStyle w:val="Prrafodelista"/>
        <w:numPr>
          <w:ilvl w:val="0"/>
          <w:numId w:val="24"/>
        </w:numPr>
        <w:spacing w:after="0" w:line="360" w:lineRule="auto"/>
        <w:ind w:right="567"/>
        <w:jc w:val="both"/>
        <w:rPr>
          <w:rFonts w:ascii="Palatino Linotype" w:hAnsi="Palatino Linotype"/>
          <w:sz w:val="24"/>
          <w:szCs w:val="24"/>
        </w:rPr>
      </w:pPr>
      <w:r w:rsidRPr="00973C3E">
        <w:rPr>
          <w:rFonts w:ascii="Palatino Linotype" w:hAnsi="Palatino Linotype"/>
          <w:sz w:val="24"/>
          <w:szCs w:val="24"/>
        </w:rPr>
        <w:t>Solicita</w:t>
      </w:r>
      <w:r w:rsidR="00477A85" w:rsidRPr="00973C3E">
        <w:rPr>
          <w:rFonts w:ascii="Palatino Linotype" w:hAnsi="Palatino Linotype"/>
          <w:sz w:val="24"/>
          <w:szCs w:val="24"/>
        </w:rPr>
        <w:t xml:space="preserve"> que</w:t>
      </w:r>
      <w:r w:rsidRPr="00973C3E">
        <w:rPr>
          <w:rFonts w:ascii="Palatino Linotype" w:hAnsi="Palatino Linotype"/>
          <w:sz w:val="24"/>
          <w:szCs w:val="24"/>
        </w:rPr>
        <w:t xml:space="preserve"> se le </w:t>
      </w:r>
      <w:r w:rsidR="000B76DC" w:rsidRPr="00973C3E">
        <w:rPr>
          <w:rFonts w:ascii="Palatino Linotype" w:hAnsi="Palatino Linotype"/>
          <w:sz w:val="24"/>
          <w:szCs w:val="24"/>
        </w:rPr>
        <w:t>pague en su totalidad la segunda quincena del mes de junio de dos mil dieciocho, así como l</w:t>
      </w:r>
      <w:r w:rsidR="00B81E76" w:rsidRPr="00973C3E">
        <w:rPr>
          <w:rFonts w:ascii="Palatino Linotype" w:hAnsi="Palatino Linotype"/>
          <w:sz w:val="24"/>
          <w:szCs w:val="24"/>
        </w:rPr>
        <w:t xml:space="preserve">o </w:t>
      </w:r>
      <w:r w:rsidRPr="00973C3E">
        <w:rPr>
          <w:rFonts w:ascii="Palatino Linotype" w:hAnsi="Palatino Linotype"/>
          <w:sz w:val="24"/>
          <w:szCs w:val="24"/>
        </w:rPr>
        <w:t xml:space="preserve">correspondiente </w:t>
      </w:r>
      <w:r w:rsidR="00B81E76" w:rsidRPr="00973C3E">
        <w:rPr>
          <w:rFonts w:ascii="Palatino Linotype" w:hAnsi="Palatino Linotype"/>
          <w:sz w:val="24"/>
          <w:szCs w:val="24"/>
        </w:rPr>
        <w:t>a los días</w:t>
      </w:r>
      <w:r w:rsidR="000B76DC" w:rsidRPr="00973C3E">
        <w:rPr>
          <w:rFonts w:ascii="Palatino Linotype" w:hAnsi="Palatino Linotype"/>
          <w:sz w:val="24"/>
          <w:szCs w:val="24"/>
        </w:rPr>
        <w:t xml:space="preserve"> uno</w:t>
      </w:r>
      <w:r w:rsidR="00B81E76" w:rsidRPr="00973C3E">
        <w:rPr>
          <w:rFonts w:ascii="Palatino Linotype" w:hAnsi="Palatino Linotype"/>
          <w:sz w:val="24"/>
          <w:szCs w:val="24"/>
        </w:rPr>
        <w:t xml:space="preserve"> (1)</w:t>
      </w:r>
      <w:r w:rsidR="000B76DC" w:rsidRPr="00973C3E">
        <w:rPr>
          <w:rFonts w:ascii="Palatino Linotype" w:hAnsi="Palatino Linotype"/>
          <w:sz w:val="24"/>
          <w:szCs w:val="24"/>
        </w:rPr>
        <w:t xml:space="preserve"> al cinco </w:t>
      </w:r>
      <w:r w:rsidR="00B81E76" w:rsidRPr="00973C3E">
        <w:rPr>
          <w:rFonts w:ascii="Palatino Linotype" w:hAnsi="Palatino Linotype"/>
          <w:sz w:val="24"/>
          <w:szCs w:val="24"/>
        </w:rPr>
        <w:t xml:space="preserve">(5) </w:t>
      </w:r>
      <w:r w:rsidR="000B76DC" w:rsidRPr="00973C3E">
        <w:rPr>
          <w:rFonts w:ascii="Palatino Linotype" w:hAnsi="Palatino Linotype"/>
          <w:sz w:val="24"/>
          <w:szCs w:val="24"/>
        </w:rPr>
        <w:t>de julio de dos mil dieciocho</w:t>
      </w:r>
      <w:r w:rsidRPr="00973C3E">
        <w:rPr>
          <w:rFonts w:ascii="Palatino Linotype" w:hAnsi="Palatino Linotype"/>
          <w:sz w:val="24"/>
          <w:szCs w:val="24"/>
        </w:rPr>
        <w:t xml:space="preserve">. </w:t>
      </w:r>
    </w:p>
    <w:p w:rsidR="00C934CC" w:rsidRPr="00973C3E" w:rsidRDefault="00DA4F81" w:rsidP="0078141A">
      <w:pPr>
        <w:pStyle w:val="Prrafodelista"/>
        <w:numPr>
          <w:ilvl w:val="0"/>
          <w:numId w:val="24"/>
        </w:numPr>
        <w:spacing w:after="0" w:line="360" w:lineRule="auto"/>
        <w:ind w:right="567"/>
        <w:jc w:val="both"/>
        <w:rPr>
          <w:rFonts w:ascii="Palatino Linotype" w:hAnsi="Palatino Linotype"/>
          <w:color w:val="000000"/>
          <w:sz w:val="24"/>
          <w:szCs w:val="24"/>
        </w:rPr>
      </w:pPr>
      <w:r w:rsidRPr="00973C3E">
        <w:rPr>
          <w:rFonts w:ascii="Palatino Linotype" w:hAnsi="Palatino Linotype"/>
          <w:color w:val="000000"/>
          <w:sz w:val="24"/>
          <w:szCs w:val="24"/>
        </w:rPr>
        <w:t xml:space="preserve">En </w:t>
      </w:r>
      <w:r w:rsidR="000B76DC" w:rsidRPr="00973C3E">
        <w:rPr>
          <w:rFonts w:ascii="Palatino Linotype" w:hAnsi="Palatino Linotype"/>
          <w:color w:val="000000"/>
          <w:sz w:val="24"/>
          <w:szCs w:val="24"/>
        </w:rPr>
        <w:t>copias certificadas las listas de asistencia de la Oficialía Mediadora, Conciliadora y Calificadora con sede en Tulpetlac, Ecatepec de Morelos, Estado de México correspondientes a la segunda quincena de junio</w:t>
      </w:r>
      <w:r w:rsidR="00376A8A" w:rsidRPr="00973C3E">
        <w:rPr>
          <w:rFonts w:ascii="Palatino Linotype" w:hAnsi="Palatino Linotype"/>
          <w:color w:val="000000"/>
          <w:sz w:val="24"/>
          <w:szCs w:val="24"/>
        </w:rPr>
        <w:t xml:space="preserve"> y </w:t>
      </w:r>
      <w:r w:rsidR="000B76DC" w:rsidRPr="00973C3E">
        <w:rPr>
          <w:rFonts w:ascii="Palatino Linotype" w:hAnsi="Palatino Linotype"/>
          <w:color w:val="000000"/>
          <w:sz w:val="24"/>
          <w:szCs w:val="24"/>
        </w:rPr>
        <w:t xml:space="preserve"> la primera quincena de julio de dos mil dieciocho</w:t>
      </w:r>
      <w:r w:rsidR="00B81E76" w:rsidRPr="00973C3E">
        <w:rPr>
          <w:rFonts w:ascii="Palatino Linotype" w:hAnsi="Palatino Linotype"/>
          <w:color w:val="000000"/>
          <w:sz w:val="24"/>
          <w:szCs w:val="24"/>
        </w:rPr>
        <w:t>.</w:t>
      </w:r>
    </w:p>
    <w:p w:rsidR="0078141A" w:rsidRPr="00973C3E" w:rsidRDefault="0078141A" w:rsidP="0078141A">
      <w:pPr>
        <w:spacing w:after="0" w:line="360" w:lineRule="auto"/>
        <w:ind w:right="567"/>
        <w:jc w:val="both"/>
        <w:rPr>
          <w:rFonts w:ascii="Palatino Linotype" w:hAnsi="Palatino Linotype"/>
          <w:color w:val="000000"/>
          <w:sz w:val="24"/>
          <w:szCs w:val="24"/>
        </w:rPr>
      </w:pPr>
    </w:p>
    <w:p w:rsidR="0078141A" w:rsidRPr="00973C3E" w:rsidRDefault="0078141A" w:rsidP="00EC7907">
      <w:pPr>
        <w:pStyle w:val="Prrafodelista"/>
        <w:numPr>
          <w:ilvl w:val="0"/>
          <w:numId w:val="2"/>
        </w:numPr>
        <w:spacing w:after="0" w:line="360" w:lineRule="auto"/>
        <w:ind w:left="426" w:right="142"/>
        <w:jc w:val="both"/>
        <w:rPr>
          <w:rFonts w:ascii="Palatino Linotype" w:hAnsi="Palatino Linotype"/>
          <w:color w:val="000000"/>
          <w:sz w:val="24"/>
          <w:szCs w:val="24"/>
        </w:rPr>
      </w:pPr>
      <w:r w:rsidRPr="00973C3E">
        <w:rPr>
          <w:rFonts w:ascii="Palatino Linotype" w:eastAsia="MS Mincho" w:hAnsi="Palatino Linotype" w:cs="Arial"/>
          <w:sz w:val="24"/>
          <w:szCs w:val="24"/>
          <w:lang w:val="es-ES_tradnl" w:eastAsia="es-ES"/>
        </w:rPr>
        <w:t xml:space="preserve">De las </w:t>
      </w:r>
      <w:r w:rsidRPr="00973C3E">
        <w:rPr>
          <w:rFonts w:ascii="Palatino Linotype" w:hAnsi="Palatino Linotype" w:cs="Arial"/>
          <w:sz w:val="24"/>
          <w:szCs w:val="24"/>
        </w:rPr>
        <w:t>constancias</w:t>
      </w:r>
      <w:r w:rsidRPr="00973C3E">
        <w:rPr>
          <w:rFonts w:ascii="Palatino Linotype" w:eastAsia="MS Mincho" w:hAnsi="Palatino Linotype" w:cs="Arial"/>
          <w:sz w:val="24"/>
          <w:szCs w:val="24"/>
          <w:lang w:val="es-ES_tradnl" w:eastAsia="es-ES"/>
        </w:rPr>
        <w:t xml:space="preserve"> que obran </w:t>
      </w:r>
      <w:r w:rsidRPr="00973C3E">
        <w:rPr>
          <w:rFonts w:ascii="Palatino Linotype" w:hAnsi="Palatino Linotype" w:cs="Arial"/>
          <w:sz w:val="24"/>
          <w:szCs w:val="24"/>
        </w:rPr>
        <w:t>en</w:t>
      </w:r>
      <w:r w:rsidRPr="00973C3E">
        <w:rPr>
          <w:rFonts w:ascii="Palatino Linotype" w:eastAsia="MS Mincho" w:hAnsi="Palatino Linotype" w:cs="Arial"/>
          <w:sz w:val="24"/>
          <w:szCs w:val="24"/>
          <w:lang w:val="es-ES_tradnl" w:eastAsia="es-ES"/>
        </w:rPr>
        <w:t xml:space="preserve"> el expediente de referencia, es de señalar que el </w:t>
      </w:r>
      <w:r w:rsidRPr="00973C3E">
        <w:rPr>
          <w:rFonts w:ascii="Palatino Linotype" w:eastAsia="MS Mincho" w:hAnsi="Palatino Linotype" w:cs="Arial"/>
          <w:b/>
          <w:sz w:val="24"/>
          <w:szCs w:val="24"/>
          <w:lang w:val="es-ES_tradnl" w:eastAsia="es-ES"/>
        </w:rPr>
        <w:t>SUJETO OBLIGADO</w:t>
      </w:r>
      <w:r w:rsidRPr="00973C3E">
        <w:rPr>
          <w:rFonts w:ascii="Palatino Linotype" w:eastAsia="MS Mincho" w:hAnsi="Palatino Linotype" w:cs="Arial"/>
          <w:sz w:val="24"/>
          <w:szCs w:val="24"/>
          <w:lang w:val="es-ES_tradnl" w:eastAsia="es-ES"/>
        </w:rPr>
        <w:t xml:space="preserve"> fue omiso en proporcionar respuesta a las solicitudes de acceso</w:t>
      </w:r>
      <w:r w:rsidR="00E35242" w:rsidRPr="00973C3E">
        <w:rPr>
          <w:rFonts w:ascii="Palatino Linotype" w:eastAsia="MS Mincho" w:hAnsi="Palatino Linotype" w:cs="Arial"/>
          <w:sz w:val="24"/>
          <w:szCs w:val="24"/>
          <w:lang w:val="es-ES_tradnl" w:eastAsia="es-ES"/>
        </w:rPr>
        <w:t xml:space="preserve"> a datos personales</w:t>
      </w:r>
      <w:r w:rsidRPr="00973C3E">
        <w:rPr>
          <w:rFonts w:ascii="Palatino Linotype" w:eastAsia="MS Mincho" w:hAnsi="Palatino Linotype" w:cs="Arial"/>
          <w:sz w:val="24"/>
          <w:szCs w:val="24"/>
          <w:lang w:val="es-ES_tradnl" w:eastAsia="es-ES"/>
        </w:rPr>
        <w:t xml:space="preserve">, razón por la cual </w:t>
      </w:r>
      <w:r w:rsidR="00EC7907" w:rsidRPr="00973C3E">
        <w:rPr>
          <w:rFonts w:ascii="Palatino Linotype" w:eastAsia="MS Mincho" w:hAnsi="Palatino Linotype" w:cs="Arial"/>
          <w:sz w:val="24"/>
          <w:szCs w:val="24"/>
          <w:lang w:val="es-ES_tradnl" w:eastAsia="es-ES"/>
        </w:rPr>
        <w:t>el</w:t>
      </w:r>
      <w:r w:rsidRPr="00973C3E">
        <w:rPr>
          <w:rFonts w:ascii="Palatino Linotype" w:eastAsia="MS Mincho" w:hAnsi="Palatino Linotype" w:cs="Arial"/>
          <w:sz w:val="24"/>
          <w:szCs w:val="24"/>
          <w:lang w:val="es-ES_tradnl" w:eastAsia="es-ES"/>
        </w:rPr>
        <w:t xml:space="preserve"> recurrente presentó el recurso de revisión mediante el cual señala como acto impugnado </w:t>
      </w:r>
      <w:r w:rsidR="00EC7907" w:rsidRPr="00973C3E">
        <w:rPr>
          <w:rFonts w:ascii="Palatino Linotype" w:eastAsia="MS Mincho" w:hAnsi="Palatino Linotype" w:cs="Arial"/>
          <w:sz w:val="24"/>
          <w:szCs w:val="24"/>
          <w:lang w:val="es-ES_tradnl" w:eastAsia="es-ES"/>
        </w:rPr>
        <w:t xml:space="preserve">y como motivos de inconformidad </w:t>
      </w:r>
      <w:r w:rsidRPr="00973C3E">
        <w:rPr>
          <w:rFonts w:ascii="Palatino Linotype" w:eastAsia="MS Mincho" w:hAnsi="Palatino Linotype" w:cs="Arial"/>
          <w:sz w:val="24"/>
          <w:szCs w:val="24"/>
          <w:lang w:val="es-ES_tradnl" w:eastAsia="es-ES"/>
        </w:rPr>
        <w:t>la</w:t>
      </w:r>
      <w:r w:rsidR="00EC7907" w:rsidRPr="00973C3E">
        <w:rPr>
          <w:rFonts w:ascii="Palatino Linotype" w:eastAsia="MS Mincho" w:hAnsi="Palatino Linotype" w:cs="Arial"/>
          <w:sz w:val="24"/>
          <w:szCs w:val="24"/>
          <w:lang w:val="es-ES_tradnl" w:eastAsia="es-ES"/>
        </w:rPr>
        <w:t xml:space="preserve"> negativa por parte del Sujeto Obligado a proporcionar la información solicitada. </w:t>
      </w:r>
    </w:p>
    <w:p w:rsidR="00EC7907" w:rsidRPr="00973C3E" w:rsidRDefault="00EC7907" w:rsidP="00EC7907">
      <w:pPr>
        <w:pStyle w:val="Prrafodelista"/>
        <w:spacing w:after="0" w:line="360" w:lineRule="auto"/>
        <w:ind w:left="426" w:right="142"/>
        <w:jc w:val="both"/>
        <w:rPr>
          <w:rFonts w:ascii="Palatino Linotype" w:hAnsi="Palatino Linotype"/>
          <w:color w:val="000000"/>
          <w:sz w:val="24"/>
          <w:szCs w:val="24"/>
        </w:rPr>
      </w:pPr>
    </w:p>
    <w:p w:rsidR="00EC7907" w:rsidRPr="00973C3E" w:rsidRDefault="00EC7907" w:rsidP="00EC7907">
      <w:pPr>
        <w:pStyle w:val="Prrafodelista"/>
        <w:numPr>
          <w:ilvl w:val="0"/>
          <w:numId w:val="2"/>
        </w:numPr>
        <w:spacing w:after="0" w:line="360" w:lineRule="auto"/>
        <w:ind w:left="426" w:hanging="426"/>
        <w:jc w:val="both"/>
        <w:rPr>
          <w:rFonts w:ascii="Palatino Linotype" w:hAnsi="Palatino Linotype" w:cs="Arial"/>
          <w:sz w:val="24"/>
          <w:lang w:val="es-ES_tradnl"/>
        </w:rPr>
      </w:pPr>
      <w:r w:rsidRPr="00973C3E">
        <w:rPr>
          <w:rFonts w:ascii="Palatino Linotype" w:hAnsi="Palatino Linotype" w:cs="Arial"/>
          <w:sz w:val="24"/>
          <w:u w:val="single"/>
          <w:lang w:val="es-ES_tradnl" w:eastAsia="es-MX"/>
        </w:rPr>
        <w:t>De tal manera que la Litis que ocupa a este recurso, se circunscribe a determinar</w:t>
      </w:r>
      <w:r w:rsidRPr="00973C3E">
        <w:rPr>
          <w:rFonts w:ascii="Palatino Linotype" w:hAnsi="Palatino Linotype" w:cs="Arial"/>
          <w:sz w:val="24"/>
          <w:lang w:val="es-ES_tradnl" w:eastAsia="es-MX"/>
        </w:rPr>
        <w:t xml:space="preserve"> si la información </w:t>
      </w:r>
      <w:r w:rsidR="00D647C7" w:rsidRPr="00973C3E">
        <w:rPr>
          <w:rFonts w:ascii="Palatino Linotype" w:hAnsi="Palatino Linotype" w:cs="Arial"/>
          <w:sz w:val="24"/>
          <w:lang w:val="es-ES_tradnl" w:eastAsia="es-MX"/>
        </w:rPr>
        <w:t>solicitada es generada, administrada por el Sujeto Obligado y por lo tanto se puede dar acceso a los datos personales del par</w:t>
      </w:r>
      <w:r w:rsidR="0045506C" w:rsidRPr="00973C3E">
        <w:rPr>
          <w:rFonts w:ascii="Palatino Linotype" w:hAnsi="Palatino Linotype" w:cs="Arial"/>
          <w:sz w:val="24"/>
          <w:lang w:val="es-ES_tradnl" w:eastAsia="es-MX"/>
        </w:rPr>
        <w:t xml:space="preserve">ticular, así como </w:t>
      </w:r>
      <w:r w:rsidR="0045506C" w:rsidRPr="00973C3E">
        <w:rPr>
          <w:rFonts w:ascii="Palatino Linotype" w:hAnsi="Palatino Linotype" w:cs="Arial"/>
          <w:sz w:val="24"/>
          <w:szCs w:val="24"/>
        </w:rPr>
        <w:t xml:space="preserve">determinar la </w:t>
      </w:r>
      <w:r w:rsidR="0045506C" w:rsidRPr="00973C3E">
        <w:rPr>
          <w:rFonts w:ascii="Palatino Linotype" w:hAnsi="Palatino Linotype"/>
          <w:sz w:val="24"/>
          <w:szCs w:val="24"/>
        </w:rPr>
        <w:t>acreditación del solicitante.</w:t>
      </w:r>
    </w:p>
    <w:p w:rsidR="0078141A" w:rsidRPr="00973C3E" w:rsidRDefault="0078141A" w:rsidP="00CD44AD">
      <w:pPr>
        <w:spacing w:after="0" w:line="240" w:lineRule="auto"/>
        <w:ind w:right="567"/>
        <w:jc w:val="both"/>
        <w:rPr>
          <w:rFonts w:ascii="Palatino Linotype" w:hAnsi="Palatino Linotype"/>
          <w:color w:val="000000"/>
          <w:sz w:val="16"/>
          <w:szCs w:val="24"/>
        </w:rPr>
      </w:pPr>
    </w:p>
    <w:p w:rsidR="00B67CD5" w:rsidRPr="00973C3E" w:rsidRDefault="00B67CD5" w:rsidP="00A05E5B">
      <w:pPr>
        <w:keepNext/>
        <w:keepLines/>
        <w:spacing w:before="40" w:after="0"/>
        <w:outlineLvl w:val="1"/>
        <w:rPr>
          <w:rFonts w:ascii="Palatino Linotype" w:eastAsia="MS Mincho" w:hAnsi="Palatino Linotype" w:cstheme="majorBidi"/>
          <w:b/>
          <w:sz w:val="24"/>
          <w:szCs w:val="24"/>
          <w:lang w:val="es-ES_tradnl" w:eastAsia="es-ES"/>
        </w:rPr>
      </w:pPr>
      <w:bookmarkStart w:id="12" w:name="_Toc494219915"/>
      <w:bookmarkStart w:id="13" w:name="_Toc506483764"/>
      <w:bookmarkStart w:id="14" w:name="_Toc528586481"/>
      <w:r w:rsidRPr="00973C3E">
        <w:rPr>
          <w:rFonts w:ascii="Palatino Linotype" w:eastAsia="MS Gothic" w:hAnsi="Palatino Linotype" w:cs="Times New Roman"/>
          <w:b/>
          <w:sz w:val="24"/>
          <w:szCs w:val="26"/>
        </w:rPr>
        <w:t>CUARTO</w:t>
      </w:r>
      <w:r w:rsidRPr="00973C3E">
        <w:rPr>
          <w:rFonts w:ascii="Palatino Linotype" w:eastAsia="MS Mincho" w:hAnsi="Palatino Linotype" w:cstheme="majorBidi"/>
          <w:b/>
          <w:sz w:val="24"/>
          <w:szCs w:val="24"/>
          <w:lang w:val="es-ES_tradnl" w:eastAsia="es-ES"/>
        </w:rPr>
        <w:t>. Del estudio y resolución del recurso de revisión.</w:t>
      </w:r>
      <w:bookmarkEnd w:id="12"/>
      <w:bookmarkEnd w:id="13"/>
      <w:bookmarkEnd w:id="14"/>
    </w:p>
    <w:p w:rsidR="00B67CD5" w:rsidRPr="00973C3E" w:rsidRDefault="00B67CD5" w:rsidP="00B67CD5">
      <w:pPr>
        <w:rPr>
          <w:lang w:val="es-ES_tradnl" w:eastAsia="es-ES"/>
        </w:rPr>
      </w:pPr>
    </w:p>
    <w:p w:rsidR="00056DC7" w:rsidRPr="00973C3E" w:rsidRDefault="00B67CD5" w:rsidP="00DE18E0">
      <w:pPr>
        <w:pStyle w:val="Prrafodelista"/>
        <w:numPr>
          <w:ilvl w:val="0"/>
          <w:numId w:val="2"/>
        </w:numPr>
        <w:spacing w:after="0" w:line="360" w:lineRule="auto"/>
        <w:ind w:left="426" w:right="142"/>
        <w:jc w:val="both"/>
        <w:rPr>
          <w:rFonts w:ascii="Palatino Linotype" w:eastAsia="Calibri" w:hAnsi="Palatino Linotype" w:cs="Arial"/>
          <w:sz w:val="24"/>
          <w:szCs w:val="24"/>
          <w:lang w:val="es-ES_tradnl" w:eastAsia="es-ES"/>
        </w:rPr>
      </w:pPr>
      <w:r w:rsidRPr="00973C3E">
        <w:rPr>
          <w:rFonts w:ascii="Palatino Linotype" w:hAnsi="Palatino Linotype" w:cs="Arial"/>
          <w:sz w:val="24"/>
          <w:szCs w:val="24"/>
        </w:rPr>
        <w:t xml:space="preserve">Expuesto lo anterior, se procede al análisis de la totalidad de las constancias que integran los expedientes electrónicos del </w:t>
      </w:r>
      <w:r w:rsidR="00F33EE7" w:rsidRPr="00973C3E">
        <w:rPr>
          <w:rFonts w:ascii="Palatino Linotype" w:hAnsi="Palatino Linotype" w:cs="Arial"/>
          <w:sz w:val="24"/>
          <w:szCs w:val="24"/>
        </w:rPr>
        <w:t>SARCOEM</w:t>
      </w:r>
      <w:r w:rsidRPr="00973C3E">
        <w:rPr>
          <w:rFonts w:ascii="Palatino Linotype" w:hAnsi="Palatino Linotype" w:cs="Arial"/>
          <w:sz w:val="24"/>
          <w:szCs w:val="24"/>
        </w:rPr>
        <w:t xml:space="preserve">, a efecto de determinar </w:t>
      </w:r>
      <w:r w:rsidR="00262BB2" w:rsidRPr="00973C3E">
        <w:rPr>
          <w:rFonts w:ascii="Palatino Linotype" w:hAnsi="Palatino Linotype" w:cs="Arial"/>
          <w:sz w:val="24"/>
          <w:szCs w:val="24"/>
        </w:rPr>
        <w:t xml:space="preserve"> </w:t>
      </w:r>
      <w:r w:rsidR="00F33EE7" w:rsidRPr="00973C3E">
        <w:rPr>
          <w:rFonts w:ascii="Palatino Linotype" w:hAnsi="Palatino Linotype" w:cs="Arial"/>
          <w:sz w:val="24"/>
          <w:szCs w:val="24"/>
        </w:rPr>
        <w:t xml:space="preserve">la </w:t>
      </w:r>
      <w:r w:rsidR="00EB1AC3" w:rsidRPr="00973C3E">
        <w:rPr>
          <w:rFonts w:ascii="Palatino Linotype" w:hAnsi="Palatino Linotype"/>
          <w:sz w:val="24"/>
          <w:szCs w:val="24"/>
        </w:rPr>
        <w:t>acreditación de</w:t>
      </w:r>
      <w:r w:rsidR="00F33EE7" w:rsidRPr="00973C3E">
        <w:rPr>
          <w:rFonts w:ascii="Palatino Linotype" w:hAnsi="Palatino Linotype"/>
          <w:sz w:val="24"/>
          <w:szCs w:val="24"/>
        </w:rPr>
        <w:t xml:space="preserve">l solicitante y si el Sujeto Obligado cuenta con las atribuciones para administrar y generar  la información solicitada.  </w:t>
      </w:r>
    </w:p>
    <w:p w:rsidR="00EA6B50" w:rsidRPr="00973C3E" w:rsidRDefault="00EA6B50" w:rsidP="00EA6B50">
      <w:pPr>
        <w:pStyle w:val="Prrafodelista"/>
        <w:spacing w:after="0" w:line="240" w:lineRule="auto"/>
        <w:ind w:left="426" w:right="142"/>
        <w:jc w:val="both"/>
        <w:rPr>
          <w:rFonts w:ascii="Palatino Linotype" w:eastAsia="Calibri" w:hAnsi="Palatino Linotype" w:cs="Arial"/>
          <w:sz w:val="24"/>
          <w:szCs w:val="24"/>
          <w:lang w:val="es-ES_tradnl" w:eastAsia="es-ES"/>
        </w:rPr>
      </w:pPr>
    </w:p>
    <w:p w:rsidR="00EA6B50" w:rsidRPr="00973C3E" w:rsidRDefault="00EA6B50" w:rsidP="00EA6B50">
      <w:pPr>
        <w:numPr>
          <w:ilvl w:val="0"/>
          <w:numId w:val="2"/>
        </w:numPr>
        <w:spacing w:after="0" w:line="360" w:lineRule="auto"/>
        <w:ind w:left="426" w:hanging="426"/>
        <w:contextualSpacing/>
        <w:jc w:val="both"/>
        <w:rPr>
          <w:rFonts w:ascii="Palatino Linotype" w:hAnsi="Palatino Linotype" w:cs="Arial"/>
        </w:rPr>
      </w:pPr>
      <w:r w:rsidRPr="00973C3E">
        <w:rPr>
          <w:rFonts w:ascii="Palatino Linotype" w:eastAsia="Calibri" w:hAnsi="Palatino Linotype" w:cs="Arial"/>
          <w:sz w:val="24"/>
          <w:szCs w:val="24"/>
          <w:lang w:val="es-ES_tradnl"/>
        </w:rPr>
        <w:t xml:space="preserve">El </w:t>
      </w:r>
      <w:r w:rsidRPr="00973C3E">
        <w:rPr>
          <w:rFonts w:ascii="Palatino Linotype" w:eastAsia="Calibri" w:hAnsi="Palatino Linotype" w:cs="Arial"/>
          <w:sz w:val="24"/>
          <w:szCs w:val="24"/>
          <w:lang w:val="es-ES" w:eastAsia="es-ES"/>
        </w:rPr>
        <w:t xml:space="preserve">Sistema de Acceso, Rectificación, Cancelación y Oposición de Datos Personales del Estado de México (SARCOEM), es un sistema amigable con las personas, esto es, que sin conocer la ley, las personas pueden acceder, rectificar, cancelar u oponerse a sus datos personales, toda vez que el SARCOEM, los guía paso a paso para complementar cada una de las etapas del proceso y con ello atender lo peticionado. </w:t>
      </w:r>
    </w:p>
    <w:p w:rsidR="0044302F" w:rsidRPr="00973C3E" w:rsidRDefault="0044302F" w:rsidP="0044302F">
      <w:pPr>
        <w:pStyle w:val="Prrafodelista"/>
        <w:spacing w:line="240" w:lineRule="auto"/>
        <w:rPr>
          <w:rFonts w:ascii="Palatino Linotype" w:hAnsi="Palatino Linotype" w:cs="Arial"/>
          <w:sz w:val="14"/>
        </w:rPr>
      </w:pPr>
    </w:p>
    <w:p w:rsidR="0044302F" w:rsidRPr="00973C3E" w:rsidRDefault="0044302F" w:rsidP="0044302F">
      <w:pPr>
        <w:numPr>
          <w:ilvl w:val="0"/>
          <w:numId w:val="2"/>
        </w:numPr>
        <w:spacing w:after="0" w:line="360" w:lineRule="auto"/>
        <w:ind w:left="426" w:hanging="426"/>
        <w:contextualSpacing/>
        <w:jc w:val="both"/>
        <w:rPr>
          <w:rFonts w:ascii="Palatino Linotype" w:eastAsia="Times New Roman" w:hAnsi="Palatino Linotype" w:cs="Arial"/>
          <w:i/>
          <w:sz w:val="24"/>
          <w:szCs w:val="24"/>
          <w:lang w:val="es-ES" w:eastAsia="es-ES"/>
        </w:rPr>
      </w:pPr>
      <w:r w:rsidRPr="00973C3E">
        <w:rPr>
          <w:rFonts w:ascii="Palatino Linotype" w:eastAsia="Times New Roman" w:hAnsi="Palatino Linotype" w:cs="Arial"/>
          <w:sz w:val="24"/>
          <w:szCs w:val="24"/>
          <w:lang w:val="es-ES" w:eastAsia="es-ES"/>
        </w:rPr>
        <w:t>Resulta necesario hacer énfasis a los derechos ARCO  el cual se encuentra regulado en el artículo 6 apartado A y 16 segundo párrafo de la Constitución Política de los Estados Unidos Mexicanos el cual establece que “…</w:t>
      </w:r>
      <w:r w:rsidRPr="00973C3E">
        <w:rPr>
          <w:rFonts w:ascii="Palatino Linotype" w:eastAsia="Times New Roman" w:hAnsi="Palatino Linotype" w:cs="Arial"/>
          <w:i/>
          <w:sz w:val="24"/>
          <w:szCs w:val="24"/>
          <w:lang w:eastAsia="es-ES"/>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r w:rsidRPr="00973C3E">
        <w:rPr>
          <w:rFonts w:ascii="Palatino Linotype" w:eastAsia="Times New Roman" w:hAnsi="Palatino Linotype" w:cs="Arial"/>
          <w:i/>
          <w:sz w:val="24"/>
          <w:szCs w:val="24"/>
          <w:lang w:val="es-ES" w:eastAsia="es-ES"/>
        </w:rPr>
        <w:t>”</w:t>
      </w:r>
      <w:r w:rsidRPr="00973C3E">
        <w:rPr>
          <w:rFonts w:ascii="Palatino Linotype" w:eastAsia="Times New Roman" w:hAnsi="Palatino Linotype" w:cs="Arial"/>
          <w:sz w:val="24"/>
          <w:szCs w:val="24"/>
          <w:lang w:val="es-ES" w:eastAsia="es-ES"/>
        </w:rPr>
        <w:t>.</w:t>
      </w:r>
    </w:p>
    <w:p w:rsidR="0044302F" w:rsidRPr="00973C3E" w:rsidRDefault="0044302F" w:rsidP="0044302F">
      <w:pPr>
        <w:spacing w:after="0" w:line="240" w:lineRule="auto"/>
        <w:ind w:left="426"/>
        <w:contextualSpacing/>
        <w:jc w:val="both"/>
        <w:rPr>
          <w:rFonts w:ascii="Palatino Linotype" w:eastAsia="Times New Roman" w:hAnsi="Palatino Linotype" w:cs="Arial"/>
          <w:sz w:val="24"/>
          <w:szCs w:val="24"/>
          <w:lang w:val="es-ES" w:eastAsia="es-ES"/>
        </w:rPr>
      </w:pPr>
    </w:p>
    <w:p w:rsidR="0044302F" w:rsidRPr="00973C3E" w:rsidRDefault="0044302F" w:rsidP="0044302F">
      <w:pPr>
        <w:numPr>
          <w:ilvl w:val="0"/>
          <w:numId w:val="2"/>
        </w:numPr>
        <w:spacing w:after="0" w:line="360" w:lineRule="auto"/>
        <w:ind w:left="426" w:hanging="426"/>
        <w:contextualSpacing/>
        <w:jc w:val="both"/>
        <w:rPr>
          <w:rFonts w:ascii="Palatino Linotype" w:eastAsia="Times New Roman" w:hAnsi="Palatino Linotype" w:cs="Arial"/>
          <w:sz w:val="24"/>
          <w:szCs w:val="24"/>
          <w:lang w:val="es-ES" w:eastAsia="es-ES"/>
        </w:rPr>
      </w:pPr>
      <w:r w:rsidRPr="00973C3E">
        <w:rPr>
          <w:rFonts w:ascii="Palatino Linotype" w:eastAsia="Times New Roman" w:hAnsi="Palatino Linotype" w:cs="Arial"/>
          <w:sz w:val="24"/>
          <w:szCs w:val="24"/>
          <w:lang w:val="es-ES_tradnl" w:eastAsia="es-ES"/>
        </w:rPr>
        <w:t>Los derechos ARCO derecho humano con que cuenta una persona para la protección de sus datos personales, en posesión de Sujetos Obligados, el tratamiento de los mismo deberán de sujetarse a los principios licitud, finalidad, lealtad, consentimiento, calidad, proporcionalidad, información y responsabilidad.</w:t>
      </w:r>
    </w:p>
    <w:p w:rsidR="0044302F" w:rsidRPr="00973C3E" w:rsidRDefault="0044302F" w:rsidP="0044302F">
      <w:pPr>
        <w:pStyle w:val="Prrafodelista"/>
        <w:spacing w:line="240" w:lineRule="auto"/>
        <w:rPr>
          <w:rFonts w:ascii="Palatino Linotype" w:eastAsia="Times New Roman" w:hAnsi="Palatino Linotype" w:cs="Arial"/>
          <w:sz w:val="24"/>
          <w:szCs w:val="24"/>
          <w:lang w:val="es-ES" w:eastAsia="es-ES"/>
        </w:rPr>
      </w:pPr>
    </w:p>
    <w:p w:rsidR="0044302F" w:rsidRPr="00973C3E" w:rsidRDefault="0044302F" w:rsidP="00974948">
      <w:pPr>
        <w:numPr>
          <w:ilvl w:val="0"/>
          <w:numId w:val="2"/>
        </w:numPr>
        <w:spacing w:after="0" w:line="360" w:lineRule="auto"/>
        <w:ind w:left="426" w:hanging="426"/>
        <w:contextualSpacing/>
        <w:jc w:val="both"/>
        <w:rPr>
          <w:rFonts w:ascii="Palatino Linotype" w:hAnsi="Palatino Linotype" w:cs="Arial"/>
        </w:rPr>
      </w:pPr>
      <w:r w:rsidRPr="00973C3E">
        <w:rPr>
          <w:rFonts w:ascii="Palatino Linotype" w:eastAsia="Times New Roman" w:hAnsi="Palatino Linotype" w:cs="Arial"/>
          <w:sz w:val="24"/>
          <w:szCs w:val="24"/>
          <w:lang w:val="es-ES" w:eastAsia="es-ES"/>
        </w:rPr>
        <w:t xml:space="preserve">Es así, como la finalidad de los derechos ARCO consiste en que en los que sus  titulares puedan solicitar al responsable del manejo de los mismos, el acceso, rectificación, cancelación u oposición al tratamiento de sus datos personales que le conciernen de conformidad con lo señalado por la normatividad aplicable, también lo es, que en el caso que nos acontece, los  </w:t>
      </w:r>
      <w:r w:rsidRPr="00973C3E">
        <w:rPr>
          <w:rFonts w:ascii="Palatino Linotype" w:hAnsi="Palatino Linotype" w:cs="Arial"/>
          <w:sz w:val="24"/>
          <w:szCs w:val="24"/>
        </w:rPr>
        <w:t xml:space="preserve">los artículos 122, 128 y 129 fracciones VI, XII y XIII de la Ley de Protección de Datos Personales en Posesión de Sujetos Obligados del Estado de México y Municipios, establecen como supuesto de procedencia </w:t>
      </w:r>
      <w:r w:rsidRPr="00973C3E">
        <w:rPr>
          <w:rFonts w:ascii="Palatino Linotype" w:hAnsi="Palatino Linotype" w:cs="Arial"/>
          <w:b/>
          <w:sz w:val="24"/>
          <w:szCs w:val="24"/>
        </w:rPr>
        <w:t>la presentación del recurso por parte del titular o su representante y ante la negativa de acceso a los datos de personas fallecidas lo podrá realizarla la persona que acredite tener un interés jurídico o legítimo.</w:t>
      </w:r>
    </w:p>
    <w:p w:rsidR="00EA6B50" w:rsidRPr="00973C3E" w:rsidRDefault="00EA6B50" w:rsidP="00EA6B50">
      <w:pPr>
        <w:pStyle w:val="Prrafodelista"/>
        <w:spacing w:after="0" w:line="240" w:lineRule="auto"/>
        <w:ind w:left="426" w:right="142"/>
        <w:jc w:val="both"/>
        <w:rPr>
          <w:rFonts w:ascii="Palatino Linotype" w:eastAsia="Calibri" w:hAnsi="Palatino Linotype" w:cs="Arial"/>
          <w:sz w:val="24"/>
          <w:szCs w:val="24"/>
          <w:lang w:val="es-ES_tradnl" w:eastAsia="es-ES"/>
        </w:rPr>
      </w:pPr>
    </w:p>
    <w:p w:rsidR="00865D14" w:rsidRPr="00973C3E" w:rsidRDefault="00262BB2" w:rsidP="00865D14">
      <w:pPr>
        <w:numPr>
          <w:ilvl w:val="0"/>
          <w:numId w:val="2"/>
        </w:numPr>
        <w:spacing w:after="0" w:line="360" w:lineRule="auto"/>
        <w:contextualSpacing/>
        <w:jc w:val="both"/>
        <w:rPr>
          <w:rFonts w:ascii="Palatino Linotype" w:hAnsi="Palatino Linotype" w:cs="Arial"/>
          <w:sz w:val="24"/>
          <w:szCs w:val="24"/>
          <w:lang w:val="es-ES_tradnl"/>
        </w:rPr>
      </w:pPr>
      <w:r w:rsidRPr="00973C3E">
        <w:rPr>
          <w:rFonts w:ascii="Palatino Linotype" w:eastAsia="Calibri" w:hAnsi="Palatino Linotype" w:cs="Arial"/>
          <w:sz w:val="24"/>
          <w:szCs w:val="24"/>
        </w:rPr>
        <w:t xml:space="preserve">En relación a lo anterior, </w:t>
      </w:r>
      <w:r w:rsidR="00EB1AC3" w:rsidRPr="00973C3E">
        <w:rPr>
          <w:rFonts w:ascii="Palatino Linotype" w:eastAsia="Calibri" w:hAnsi="Palatino Linotype" w:cs="Arial"/>
          <w:sz w:val="24"/>
          <w:szCs w:val="24"/>
        </w:rPr>
        <w:t xml:space="preserve">respecto de la acreditación del solicitante, </w:t>
      </w:r>
      <w:r w:rsidR="00865D14" w:rsidRPr="00973C3E">
        <w:rPr>
          <w:rFonts w:ascii="Palatino Linotype" w:eastAsia="Calibri" w:hAnsi="Palatino Linotype" w:cs="Arial"/>
          <w:sz w:val="24"/>
          <w:szCs w:val="24"/>
        </w:rPr>
        <w:t xml:space="preserve">este remitió </w:t>
      </w:r>
      <w:r w:rsidR="001B2E3C" w:rsidRPr="00973C3E">
        <w:rPr>
          <w:rFonts w:ascii="Palatino Linotype" w:eastAsia="Calibri" w:hAnsi="Palatino Linotype" w:cs="Arial"/>
          <w:sz w:val="24"/>
          <w:szCs w:val="24"/>
          <w:lang w:val="es-ES_tradnl" w:eastAsia="es-ES"/>
        </w:rPr>
        <w:t xml:space="preserve">la que se presume su </w:t>
      </w:r>
      <w:r w:rsidR="00865D14" w:rsidRPr="00973C3E">
        <w:rPr>
          <w:rFonts w:ascii="Palatino Linotype" w:eastAsia="Times New Roman" w:hAnsi="Palatino Linotype" w:cs="Arial"/>
          <w:sz w:val="24"/>
          <w:szCs w:val="24"/>
          <w:lang w:val="es-ES" w:eastAsia="es-ES"/>
        </w:rPr>
        <w:t>cédula profesional</w:t>
      </w:r>
      <w:r w:rsidR="001B2E3C" w:rsidRPr="00973C3E">
        <w:rPr>
          <w:rFonts w:ascii="Palatino Linotype" w:eastAsia="Times New Roman" w:hAnsi="Palatino Linotype" w:cs="Arial"/>
          <w:sz w:val="24"/>
          <w:szCs w:val="24"/>
          <w:lang w:val="es-ES" w:eastAsia="es-ES"/>
        </w:rPr>
        <w:t xml:space="preserve"> y un talón de pago correspondiente a la primera quincena de junio del año en curso</w:t>
      </w:r>
      <w:r w:rsidR="00865D14" w:rsidRPr="00973C3E">
        <w:rPr>
          <w:rFonts w:ascii="Palatino Linotype" w:eastAsia="Times New Roman" w:hAnsi="Palatino Linotype" w:cs="Arial"/>
          <w:sz w:val="24"/>
          <w:szCs w:val="24"/>
          <w:lang w:val="es-ES" w:eastAsia="es-ES"/>
        </w:rPr>
        <w:t xml:space="preserve">, información que encuadra en los requisitos establecidos para el Ejercicio de los Derechos ARCO, que a la letra establece: </w:t>
      </w:r>
    </w:p>
    <w:p w:rsidR="00865D14" w:rsidRPr="00973C3E" w:rsidRDefault="00254FB8" w:rsidP="009E37A5">
      <w:pPr>
        <w:spacing w:after="0" w:line="360" w:lineRule="auto"/>
        <w:ind w:left="567" w:right="567"/>
        <w:contextualSpacing/>
        <w:jc w:val="both"/>
        <w:rPr>
          <w:rFonts w:ascii="Palatino Linotype" w:eastAsia="Times New Roman" w:hAnsi="Palatino Linotype" w:cs="Arial"/>
          <w:b/>
          <w:i/>
          <w:lang w:eastAsia="es-ES"/>
        </w:rPr>
      </w:pPr>
      <w:r w:rsidRPr="00973C3E">
        <w:rPr>
          <w:rFonts w:ascii="Palatino Linotype" w:eastAsia="Times New Roman" w:hAnsi="Palatino Linotype" w:cs="Arial"/>
          <w:b/>
          <w:i/>
          <w:lang w:eastAsia="es-ES"/>
        </w:rPr>
        <w:t>“</w:t>
      </w:r>
      <w:r w:rsidR="00865D14" w:rsidRPr="00973C3E">
        <w:rPr>
          <w:rFonts w:ascii="Palatino Linotype" w:eastAsia="Times New Roman" w:hAnsi="Palatino Linotype" w:cs="Arial"/>
          <w:b/>
          <w:i/>
          <w:lang w:eastAsia="es-ES"/>
        </w:rPr>
        <w:t>Requisitos de Solicitudes para el Ejercicio de los Derechos ARCO</w:t>
      </w:r>
    </w:p>
    <w:p w:rsidR="00865D14" w:rsidRPr="00973C3E" w:rsidRDefault="00865D14" w:rsidP="009E37A5">
      <w:pPr>
        <w:spacing w:after="0" w:line="360" w:lineRule="auto"/>
        <w:ind w:left="567" w:right="567"/>
        <w:contextualSpacing/>
        <w:jc w:val="both"/>
        <w:rPr>
          <w:rFonts w:ascii="Palatino Linotype" w:eastAsia="Times New Roman" w:hAnsi="Palatino Linotype" w:cs="Arial"/>
          <w:i/>
          <w:lang w:eastAsia="es-ES"/>
        </w:rPr>
      </w:pPr>
      <w:r w:rsidRPr="00973C3E">
        <w:rPr>
          <w:rFonts w:ascii="Palatino Linotype" w:eastAsia="Times New Roman" w:hAnsi="Palatino Linotype" w:cs="Arial"/>
          <w:b/>
          <w:i/>
          <w:lang w:eastAsia="es-ES"/>
        </w:rPr>
        <w:t>Artículo 110.</w:t>
      </w:r>
      <w:r w:rsidRPr="00973C3E">
        <w:rPr>
          <w:rFonts w:ascii="Palatino Linotype" w:eastAsia="Times New Roman" w:hAnsi="Palatino Linotype" w:cs="Arial"/>
          <w:i/>
          <w:lang w:eastAsia="es-ES"/>
        </w:rPr>
        <w:t xml:space="preserve"> La solicitud para el ejercicio de derechos ARCO, deberá contener:</w:t>
      </w:r>
    </w:p>
    <w:p w:rsidR="001B2E3C" w:rsidRPr="00973C3E" w:rsidRDefault="001B2E3C" w:rsidP="009E37A5">
      <w:pPr>
        <w:spacing w:after="0" w:line="360" w:lineRule="auto"/>
        <w:ind w:left="567" w:right="567"/>
        <w:contextualSpacing/>
        <w:jc w:val="both"/>
        <w:rPr>
          <w:rFonts w:ascii="Palatino Linotype" w:eastAsia="Times New Roman" w:hAnsi="Palatino Linotype" w:cs="Arial"/>
          <w:i/>
          <w:lang w:eastAsia="es-ES"/>
        </w:rPr>
      </w:pPr>
      <w:r w:rsidRPr="00973C3E">
        <w:rPr>
          <w:rFonts w:ascii="Palatino Linotype" w:eastAsia="Times New Roman" w:hAnsi="Palatino Linotype" w:cs="Arial"/>
          <w:i/>
          <w:lang w:eastAsia="es-ES"/>
        </w:rPr>
        <w:t xml:space="preserve">I. </w:t>
      </w:r>
      <w:r w:rsidR="00865D14" w:rsidRPr="00973C3E">
        <w:rPr>
          <w:rFonts w:ascii="Palatino Linotype" w:eastAsia="Times New Roman" w:hAnsi="Palatino Linotype" w:cs="Arial"/>
          <w:i/>
          <w:lang w:eastAsia="es-ES"/>
        </w:rPr>
        <w:t>El nombre del titular y su domicilio, o cualquier otro medio para recibir notificaciones.</w:t>
      </w:r>
      <w:r w:rsidRPr="00973C3E">
        <w:rPr>
          <w:rFonts w:ascii="Palatino Linotype" w:eastAsia="Times New Roman" w:hAnsi="Palatino Linotype" w:cs="Arial"/>
          <w:i/>
          <w:lang w:eastAsia="es-ES"/>
        </w:rPr>
        <w:t xml:space="preserve"> </w:t>
      </w:r>
    </w:p>
    <w:p w:rsidR="00865D14" w:rsidRPr="00973C3E" w:rsidRDefault="00865D14" w:rsidP="009E37A5">
      <w:pPr>
        <w:spacing w:after="0" w:line="360" w:lineRule="auto"/>
        <w:ind w:left="567" w:right="567"/>
        <w:contextualSpacing/>
        <w:jc w:val="both"/>
        <w:rPr>
          <w:rFonts w:ascii="Palatino Linotype" w:eastAsia="Times New Roman" w:hAnsi="Palatino Linotype" w:cs="Arial"/>
          <w:i/>
          <w:lang w:eastAsia="es-ES"/>
        </w:rPr>
      </w:pPr>
      <w:r w:rsidRPr="00973C3E">
        <w:rPr>
          <w:rFonts w:ascii="Palatino Linotype" w:eastAsia="Times New Roman" w:hAnsi="Palatino Linotype" w:cs="Arial"/>
          <w:i/>
          <w:lang w:eastAsia="es-ES"/>
        </w:rPr>
        <w:t xml:space="preserve">II. </w:t>
      </w:r>
      <w:r w:rsidRPr="00973C3E">
        <w:rPr>
          <w:rFonts w:ascii="Palatino Linotype" w:eastAsia="Times New Roman" w:hAnsi="Palatino Linotype" w:cs="Arial"/>
          <w:i/>
          <w:u w:val="single"/>
          <w:lang w:eastAsia="es-ES"/>
        </w:rPr>
        <w:t>Los documentos que acrediten la identidad del titular</w:t>
      </w:r>
      <w:r w:rsidRPr="00973C3E">
        <w:rPr>
          <w:rFonts w:ascii="Palatino Linotype" w:eastAsia="Times New Roman" w:hAnsi="Palatino Linotype" w:cs="Arial"/>
          <w:i/>
          <w:lang w:eastAsia="es-ES"/>
        </w:rPr>
        <w:t xml:space="preserve"> y en su caso, la personalidad e identidad de</w:t>
      </w:r>
      <w:r w:rsidR="001B2E3C" w:rsidRPr="00973C3E">
        <w:rPr>
          <w:rFonts w:ascii="Palatino Linotype" w:eastAsia="Times New Roman" w:hAnsi="Palatino Linotype" w:cs="Arial"/>
          <w:i/>
          <w:lang w:eastAsia="es-ES"/>
        </w:rPr>
        <w:t xml:space="preserve"> </w:t>
      </w:r>
      <w:r w:rsidRPr="00973C3E">
        <w:rPr>
          <w:rFonts w:ascii="Palatino Linotype" w:eastAsia="Times New Roman" w:hAnsi="Palatino Linotype" w:cs="Arial"/>
          <w:i/>
          <w:lang w:eastAsia="es-ES"/>
        </w:rPr>
        <w:t>su representante.</w:t>
      </w:r>
    </w:p>
    <w:p w:rsidR="00865D14" w:rsidRPr="00973C3E" w:rsidRDefault="00865D14" w:rsidP="009E37A5">
      <w:pPr>
        <w:spacing w:after="0" w:line="360" w:lineRule="auto"/>
        <w:ind w:left="567" w:right="567"/>
        <w:contextualSpacing/>
        <w:jc w:val="both"/>
        <w:rPr>
          <w:rFonts w:ascii="Palatino Linotype" w:eastAsia="Times New Roman" w:hAnsi="Palatino Linotype" w:cs="Arial"/>
          <w:i/>
          <w:lang w:eastAsia="es-ES"/>
        </w:rPr>
      </w:pPr>
      <w:r w:rsidRPr="00973C3E">
        <w:rPr>
          <w:rFonts w:ascii="Palatino Linotype" w:eastAsia="Times New Roman" w:hAnsi="Palatino Linotype" w:cs="Arial"/>
          <w:i/>
          <w:lang w:eastAsia="es-ES"/>
        </w:rPr>
        <w:t>III. De ser posible, el área responsable que trata los datos personales y ante el cual se presenta la</w:t>
      </w:r>
      <w:r w:rsidR="001B2E3C" w:rsidRPr="00973C3E">
        <w:rPr>
          <w:rFonts w:ascii="Palatino Linotype" w:eastAsia="Times New Roman" w:hAnsi="Palatino Linotype" w:cs="Arial"/>
          <w:i/>
          <w:lang w:eastAsia="es-ES"/>
        </w:rPr>
        <w:t xml:space="preserve"> </w:t>
      </w:r>
      <w:r w:rsidRPr="00973C3E">
        <w:rPr>
          <w:rFonts w:ascii="Palatino Linotype" w:eastAsia="Times New Roman" w:hAnsi="Palatino Linotype" w:cs="Arial"/>
          <w:i/>
          <w:lang w:eastAsia="es-ES"/>
        </w:rPr>
        <w:t>solicitud.</w:t>
      </w:r>
    </w:p>
    <w:p w:rsidR="00865D14" w:rsidRPr="00973C3E" w:rsidRDefault="00865D14" w:rsidP="009E37A5">
      <w:pPr>
        <w:spacing w:after="0" w:line="360" w:lineRule="auto"/>
        <w:ind w:left="567" w:right="567"/>
        <w:contextualSpacing/>
        <w:jc w:val="both"/>
        <w:rPr>
          <w:rFonts w:ascii="Palatino Linotype" w:eastAsia="Times New Roman" w:hAnsi="Palatino Linotype" w:cs="Arial"/>
          <w:i/>
          <w:lang w:eastAsia="es-ES"/>
        </w:rPr>
      </w:pPr>
      <w:r w:rsidRPr="00973C3E">
        <w:rPr>
          <w:rFonts w:ascii="Palatino Linotype" w:eastAsia="Times New Roman" w:hAnsi="Palatino Linotype" w:cs="Arial"/>
          <w:i/>
          <w:lang w:eastAsia="es-ES"/>
        </w:rPr>
        <w:t>IV. La descripción clara y precisa de los datos personales respecto de los que se busca ejercer alguno</w:t>
      </w:r>
      <w:r w:rsidR="001B2E3C" w:rsidRPr="00973C3E">
        <w:rPr>
          <w:rFonts w:ascii="Palatino Linotype" w:eastAsia="Times New Roman" w:hAnsi="Palatino Linotype" w:cs="Arial"/>
          <w:i/>
          <w:lang w:eastAsia="es-ES"/>
        </w:rPr>
        <w:t xml:space="preserve"> </w:t>
      </w:r>
      <w:r w:rsidRPr="00973C3E">
        <w:rPr>
          <w:rFonts w:ascii="Palatino Linotype" w:eastAsia="Times New Roman" w:hAnsi="Palatino Linotype" w:cs="Arial"/>
          <w:i/>
          <w:lang w:eastAsia="es-ES"/>
        </w:rPr>
        <w:t>de los derechos ARCO, salvo que se trate del derecho de acceso.</w:t>
      </w:r>
    </w:p>
    <w:p w:rsidR="00865D14" w:rsidRPr="00973C3E" w:rsidRDefault="00865D14" w:rsidP="009E37A5">
      <w:pPr>
        <w:spacing w:after="0" w:line="360" w:lineRule="auto"/>
        <w:ind w:left="567" w:right="567"/>
        <w:contextualSpacing/>
        <w:jc w:val="both"/>
        <w:rPr>
          <w:rFonts w:ascii="Palatino Linotype" w:eastAsia="Times New Roman" w:hAnsi="Palatino Linotype" w:cs="Arial"/>
          <w:i/>
          <w:lang w:eastAsia="es-ES"/>
        </w:rPr>
      </w:pPr>
      <w:r w:rsidRPr="00973C3E">
        <w:rPr>
          <w:rFonts w:ascii="Palatino Linotype" w:eastAsia="Times New Roman" w:hAnsi="Palatino Linotype" w:cs="Arial"/>
          <w:i/>
          <w:lang w:eastAsia="es-ES"/>
        </w:rPr>
        <w:t>V. La descripción del derecho ARCO que se pretende ejercer, o bien, lo que solicita el titular.</w:t>
      </w:r>
    </w:p>
    <w:p w:rsidR="001B2E3C" w:rsidRPr="00973C3E" w:rsidRDefault="00865D14" w:rsidP="009E37A5">
      <w:pPr>
        <w:spacing w:after="0" w:line="360" w:lineRule="auto"/>
        <w:ind w:left="567" w:right="567"/>
        <w:contextualSpacing/>
        <w:jc w:val="both"/>
        <w:rPr>
          <w:rFonts w:ascii="Palatino Linotype" w:eastAsia="Times New Roman" w:hAnsi="Palatino Linotype" w:cs="Arial"/>
          <w:i/>
          <w:lang w:eastAsia="es-ES"/>
        </w:rPr>
      </w:pPr>
      <w:r w:rsidRPr="00973C3E">
        <w:rPr>
          <w:rFonts w:ascii="Palatino Linotype" w:eastAsia="Times New Roman" w:hAnsi="Palatino Linotype" w:cs="Arial"/>
          <w:i/>
          <w:lang w:eastAsia="es-ES"/>
        </w:rPr>
        <w:t>VI. Cualquier otro elemento o documento que facilite la localización de los datos personales, en su</w:t>
      </w:r>
      <w:r w:rsidR="001B2E3C" w:rsidRPr="00973C3E">
        <w:rPr>
          <w:rFonts w:ascii="Palatino Linotype" w:eastAsia="Times New Roman" w:hAnsi="Palatino Linotype" w:cs="Arial"/>
          <w:i/>
          <w:lang w:eastAsia="es-ES"/>
        </w:rPr>
        <w:t xml:space="preserve"> </w:t>
      </w:r>
      <w:r w:rsidRPr="00973C3E">
        <w:rPr>
          <w:rFonts w:ascii="Palatino Linotype" w:eastAsia="Times New Roman" w:hAnsi="Palatino Linotype" w:cs="Arial"/>
          <w:i/>
          <w:lang w:eastAsia="es-ES"/>
        </w:rPr>
        <w:t>caso.</w:t>
      </w:r>
    </w:p>
    <w:p w:rsidR="00865D14" w:rsidRPr="00973C3E" w:rsidRDefault="00865D14" w:rsidP="009E37A5">
      <w:pPr>
        <w:spacing w:after="0" w:line="360" w:lineRule="auto"/>
        <w:ind w:left="567" w:right="567"/>
        <w:contextualSpacing/>
        <w:jc w:val="both"/>
        <w:rPr>
          <w:rFonts w:ascii="Palatino Linotype" w:eastAsia="Times New Roman" w:hAnsi="Palatino Linotype" w:cs="Arial"/>
          <w:i/>
          <w:lang w:eastAsia="es-ES"/>
        </w:rPr>
      </w:pPr>
      <w:r w:rsidRPr="00973C3E">
        <w:rPr>
          <w:rFonts w:ascii="Palatino Linotype" w:eastAsia="Times New Roman" w:hAnsi="Palatino Linotype" w:cs="Arial"/>
          <w:i/>
          <w:lang w:eastAsia="es-ES"/>
        </w:rPr>
        <w:t>Tratándose del requisito de la fracción I, si es el caso del domicilio no se localiza dentro del Estado de</w:t>
      </w:r>
      <w:r w:rsidR="001B2E3C" w:rsidRPr="00973C3E">
        <w:rPr>
          <w:rFonts w:ascii="Palatino Linotype" w:eastAsia="Times New Roman" w:hAnsi="Palatino Linotype" w:cs="Arial"/>
          <w:i/>
          <w:lang w:eastAsia="es-ES"/>
        </w:rPr>
        <w:t xml:space="preserve"> </w:t>
      </w:r>
      <w:r w:rsidRPr="00973C3E">
        <w:rPr>
          <w:rFonts w:ascii="Palatino Linotype" w:eastAsia="Times New Roman" w:hAnsi="Palatino Linotype" w:cs="Arial"/>
          <w:i/>
          <w:lang w:eastAsia="es-ES"/>
        </w:rPr>
        <w:t>México, las notificaciones se efectuarán por estrados.</w:t>
      </w:r>
    </w:p>
    <w:p w:rsidR="00865D14" w:rsidRPr="00973C3E" w:rsidRDefault="00865D14" w:rsidP="009E37A5">
      <w:pPr>
        <w:spacing w:after="0" w:line="360" w:lineRule="auto"/>
        <w:ind w:left="567" w:right="567"/>
        <w:contextualSpacing/>
        <w:jc w:val="both"/>
        <w:rPr>
          <w:rFonts w:ascii="Palatino Linotype" w:eastAsia="Times New Roman" w:hAnsi="Palatino Linotype" w:cs="Arial"/>
          <w:i/>
          <w:lang w:eastAsia="es-ES"/>
        </w:rPr>
      </w:pPr>
      <w:r w:rsidRPr="00973C3E">
        <w:rPr>
          <w:rFonts w:ascii="Palatino Linotype" w:eastAsia="Times New Roman" w:hAnsi="Palatino Linotype" w:cs="Arial"/>
          <w:i/>
          <w:u w:val="single"/>
          <w:lang w:eastAsia="es-ES"/>
        </w:rPr>
        <w:t>De manera adicional, el titular podrá aportar pruebas para acreditar la procedencia de su solicitud</w:t>
      </w:r>
      <w:r w:rsidRPr="00973C3E">
        <w:rPr>
          <w:rFonts w:ascii="Palatino Linotype" w:eastAsia="Times New Roman" w:hAnsi="Palatino Linotype" w:cs="Arial"/>
          <w:i/>
          <w:lang w:eastAsia="es-ES"/>
        </w:rPr>
        <w:t>.</w:t>
      </w:r>
      <w:r w:rsidR="001B2E3C" w:rsidRPr="00973C3E">
        <w:rPr>
          <w:rFonts w:ascii="Palatino Linotype" w:eastAsia="Times New Roman" w:hAnsi="Palatino Linotype" w:cs="Arial"/>
          <w:i/>
          <w:lang w:eastAsia="es-ES"/>
        </w:rPr>
        <w:t xml:space="preserve"> </w:t>
      </w:r>
    </w:p>
    <w:p w:rsidR="00865D14" w:rsidRPr="00973C3E" w:rsidRDefault="00865D14" w:rsidP="009E37A5">
      <w:pPr>
        <w:spacing w:after="0" w:line="360" w:lineRule="auto"/>
        <w:ind w:left="567" w:right="567"/>
        <w:contextualSpacing/>
        <w:jc w:val="both"/>
        <w:rPr>
          <w:rFonts w:ascii="Palatino Linotype" w:eastAsia="Times New Roman" w:hAnsi="Palatino Linotype" w:cs="Arial"/>
          <w:i/>
          <w:lang w:eastAsia="es-ES"/>
        </w:rPr>
      </w:pPr>
      <w:r w:rsidRPr="00973C3E">
        <w:rPr>
          <w:rFonts w:ascii="Palatino Linotype" w:eastAsia="Times New Roman" w:hAnsi="Palatino Linotype" w:cs="Arial"/>
          <w:i/>
          <w:lang w:eastAsia="es-ES"/>
        </w:rPr>
        <w:t>Tratándose de una solicitud de acceso a datos personales se señalará la modalidad en la que el titular</w:t>
      </w:r>
      <w:r w:rsidR="001B2E3C" w:rsidRPr="00973C3E">
        <w:rPr>
          <w:rFonts w:ascii="Palatino Linotype" w:eastAsia="Times New Roman" w:hAnsi="Palatino Linotype" w:cs="Arial"/>
          <w:i/>
          <w:lang w:eastAsia="es-ES"/>
        </w:rPr>
        <w:t xml:space="preserve"> </w:t>
      </w:r>
      <w:r w:rsidRPr="00973C3E">
        <w:rPr>
          <w:rFonts w:ascii="Palatino Linotype" w:eastAsia="Times New Roman" w:hAnsi="Palatino Linotype" w:cs="Arial"/>
          <w:i/>
          <w:lang w:eastAsia="es-ES"/>
        </w:rPr>
        <w:t>prefiere se otorgue éste, la cual podrá ser por consulta directa, copias simples, certificadas,</w:t>
      </w:r>
      <w:r w:rsidR="001B2E3C" w:rsidRPr="00973C3E">
        <w:rPr>
          <w:rFonts w:ascii="Palatino Linotype" w:eastAsia="Times New Roman" w:hAnsi="Palatino Linotype" w:cs="Arial"/>
          <w:i/>
          <w:lang w:eastAsia="es-ES"/>
        </w:rPr>
        <w:t xml:space="preserve"> </w:t>
      </w:r>
      <w:r w:rsidRPr="00973C3E">
        <w:rPr>
          <w:rFonts w:ascii="Palatino Linotype" w:eastAsia="Times New Roman" w:hAnsi="Palatino Linotype" w:cs="Arial"/>
          <w:i/>
          <w:lang w:eastAsia="es-ES"/>
        </w:rPr>
        <w:t>digitalizadas u otro tipo de medio electrónico.</w:t>
      </w:r>
    </w:p>
    <w:p w:rsidR="00865D14" w:rsidRPr="00973C3E" w:rsidRDefault="00865D14" w:rsidP="009E37A5">
      <w:pPr>
        <w:spacing w:after="0" w:line="360" w:lineRule="auto"/>
        <w:ind w:left="567" w:right="567"/>
        <w:contextualSpacing/>
        <w:jc w:val="both"/>
        <w:rPr>
          <w:rFonts w:ascii="Palatino Linotype" w:eastAsia="Times New Roman" w:hAnsi="Palatino Linotype" w:cs="Arial"/>
          <w:i/>
          <w:lang w:eastAsia="es-ES"/>
        </w:rPr>
      </w:pPr>
      <w:r w:rsidRPr="00973C3E">
        <w:rPr>
          <w:rFonts w:ascii="Palatino Linotype" w:eastAsia="Times New Roman" w:hAnsi="Palatino Linotype" w:cs="Arial"/>
          <w:i/>
          <w:lang w:eastAsia="es-ES"/>
        </w:rPr>
        <w:t>El responsable deberá atender la solicitud en la modalidad requerida por el titular, salvo que exista</w:t>
      </w:r>
      <w:r w:rsidR="001B2E3C" w:rsidRPr="00973C3E">
        <w:rPr>
          <w:rFonts w:ascii="Palatino Linotype" w:eastAsia="Times New Roman" w:hAnsi="Palatino Linotype" w:cs="Arial"/>
          <w:i/>
          <w:lang w:eastAsia="es-ES"/>
        </w:rPr>
        <w:t xml:space="preserve"> </w:t>
      </w:r>
      <w:r w:rsidRPr="00973C3E">
        <w:rPr>
          <w:rFonts w:ascii="Palatino Linotype" w:eastAsia="Times New Roman" w:hAnsi="Palatino Linotype" w:cs="Arial"/>
          <w:i/>
          <w:lang w:eastAsia="es-ES"/>
        </w:rPr>
        <w:t>una imposibilidad física o jurídica que lo limite a reproducir los datos personales en dicha modalidad,</w:t>
      </w:r>
      <w:r w:rsidR="001B2E3C" w:rsidRPr="00973C3E">
        <w:rPr>
          <w:rFonts w:ascii="Palatino Linotype" w:eastAsia="Times New Roman" w:hAnsi="Palatino Linotype" w:cs="Arial"/>
          <w:i/>
          <w:lang w:eastAsia="es-ES"/>
        </w:rPr>
        <w:t xml:space="preserve"> </w:t>
      </w:r>
      <w:r w:rsidRPr="00973C3E">
        <w:rPr>
          <w:rFonts w:ascii="Palatino Linotype" w:eastAsia="Times New Roman" w:hAnsi="Palatino Linotype" w:cs="Arial"/>
          <w:i/>
          <w:lang w:eastAsia="es-ES"/>
        </w:rPr>
        <w:t>en este caso deberá ofrecer otras modalidades de entrega de los datos personales fundando y</w:t>
      </w:r>
      <w:r w:rsidR="001B2E3C" w:rsidRPr="00973C3E">
        <w:rPr>
          <w:rFonts w:ascii="Palatino Linotype" w:eastAsia="Times New Roman" w:hAnsi="Palatino Linotype" w:cs="Arial"/>
          <w:i/>
          <w:lang w:eastAsia="es-ES"/>
        </w:rPr>
        <w:t xml:space="preserve"> </w:t>
      </w:r>
      <w:r w:rsidRPr="00973C3E">
        <w:rPr>
          <w:rFonts w:ascii="Palatino Linotype" w:eastAsia="Times New Roman" w:hAnsi="Palatino Linotype" w:cs="Arial"/>
          <w:i/>
          <w:lang w:eastAsia="es-ES"/>
        </w:rPr>
        <w:t>motivando dicha actuación.</w:t>
      </w:r>
      <w:r w:rsidR="00BE7414" w:rsidRPr="00973C3E">
        <w:rPr>
          <w:rFonts w:ascii="Palatino Linotype" w:eastAsia="Times New Roman" w:hAnsi="Palatino Linotype" w:cs="Arial"/>
          <w:i/>
          <w:lang w:eastAsia="es-ES"/>
        </w:rPr>
        <w:t>”</w:t>
      </w:r>
    </w:p>
    <w:p w:rsidR="00BE7414" w:rsidRPr="00973C3E" w:rsidRDefault="00BE7414" w:rsidP="009E37A5">
      <w:pPr>
        <w:spacing w:after="0" w:line="360" w:lineRule="auto"/>
        <w:ind w:left="567" w:right="567"/>
        <w:contextualSpacing/>
        <w:jc w:val="both"/>
        <w:rPr>
          <w:rFonts w:ascii="Palatino Linotype" w:eastAsia="Times New Roman" w:hAnsi="Palatino Linotype" w:cs="Arial"/>
          <w:i/>
          <w:lang w:eastAsia="es-ES"/>
        </w:rPr>
      </w:pPr>
      <w:r w:rsidRPr="00973C3E">
        <w:rPr>
          <w:rFonts w:ascii="Palatino Linotype" w:eastAsia="Times New Roman" w:hAnsi="Palatino Linotype" w:cs="Arial"/>
          <w:i/>
          <w:lang w:eastAsia="es-ES"/>
        </w:rPr>
        <w:t>(Énfasis añadido)</w:t>
      </w:r>
    </w:p>
    <w:p w:rsidR="00865D14" w:rsidRPr="00973C3E" w:rsidRDefault="00865D14" w:rsidP="009E37A5">
      <w:pPr>
        <w:pStyle w:val="Prrafodelista"/>
        <w:spacing w:line="240" w:lineRule="auto"/>
        <w:ind w:left="567" w:right="567"/>
        <w:rPr>
          <w:rFonts w:ascii="Palatino Linotype" w:eastAsia="Times New Roman" w:hAnsi="Palatino Linotype" w:cs="Arial"/>
          <w:lang w:val="es-ES" w:eastAsia="es-ES"/>
        </w:rPr>
      </w:pPr>
    </w:p>
    <w:p w:rsidR="00AA5F6C" w:rsidRPr="00973C3E" w:rsidRDefault="00095963" w:rsidP="00907856">
      <w:pPr>
        <w:numPr>
          <w:ilvl w:val="0"/>
          <w:numId w:val="2"/>
        </w:numPr>
        <w:spacing w:after="0" w:line="360" w:lineRule="auto"/>
        <w:contextualSpacing/>
        <w:jc w:val="both"/>
        <w:rPr>
          <w:rFonts w:ascii="Palatino Linotype" w:eastAsia="Times New Roman" w:hAnsi="Palatino Linotype" w:cs="Arial"/>
          <w:sz w:val="24"/>
          <w:szCs w:val="24"/>
          <w:lang w:val="es-ES" w:eastAsia="es-ES"/>
        </w:rPr>
      </w:pPr>
      <w:r w:rsidRPr="00973C3E">
        <w:rPr>
          <w:rFonts w:ascii="Palatino Linotype" w:eastAsia="Times New Roman" w:hAnsi="Palatino Linotype" w:cs="Arial"/>
          <w:sz w:val="24"/>
          <w:szCs w:val="24"/>
          <w:lang w:val="es-ES" w:eastAsia="es-ES"/>
        </w:rPr>
        <w:t xml:space="preserve">Es importante señalar que si bien, </w:t>
      </w:r>
      <w:r w:rsidR="00865D14" w:rsidRPr="00973C3E">
        <w:rPr>
          <w:rFonts w:ascii="Palatino Linotype" w:eastAsia="Times New Roman" w:hAnsi="Palatino Linotype" w:cs="Arial"/>
          <w:sz w:val="24"/>
          <w:szCs w:val="24"/>
          <w:lang w:val="es-ES" w:eastAsia="es-ES"/>
        </w:rPr>
        <w:t xml:space="preserve">cumple con </w:t>
      </w:r>
      <w:r w:rsidRPr="00973C3E">
        <w:rPr>
          <w:rFonts w:ascii="Palatino Linotype" w:eastAsia="Times New Roman" w:hAnsi="Palatino Linotype" w:cs="Arial"/>
          <w:sz w:val="24"/>
          <w:szCs w:val="24"/>
          <w:lang w:val="es-ES" w:eastAsia="es-ES"/>
        </w:rPr>
        <w:t>los</w:t>
      </w:r>
      <w:r w:rsidR="00865D14" w:rsidRPr="00973C3E">
        <w:rPr>
          <w:rFonts w:ascii="Palatino Linotype" w:eastAsia="Times New Roman" w:hAnsi="Palatino Linotype" w:cs="Arial"/>
          <w:sz w:val="24"/>
          <w:szCs w:val="24"/>
          <w:lang w:val="es-ES" w:eastAsia="es-ES"/>
        </w:rPr>
        <w:t xml:space="preserve"> requisito</w:t>
      </w:r>
      <w:r w:rsidRPr="00973C3E">
        <w:rPr>
          <w:rFonts w:ascii="Palatino Linotype" w:eastAsia="Times New Roman" w:hAnsi="Palatino Linotype" w:cs="Arial"/>
          <w:sz w:val="24"/>
          <w:szCs w:val="24"/>
          <w:lang w:val="es-ES" w:eastAsia="es-ES"/>
        </w:rPr>
        <w:t>s</w:t>
      </w:r>
      <w:r w:rsidR="00865D14" w:rsidRPr="00973C3E">
        <w:rPr>
          <w:rFonts w:ascii="Palatino Linotype" w:eastAsia="Times New Roman" w:hAnsi="Palatino Linotype" w:cs="Arial"/>
          <w:sz w:val="24"/>
          <w:szCs w:val="24"/>
          <w:lang w:val="es-ES" w:eastAsia="es-ES"/>
        </w:rPr>
        <w:t xml:space="preserve"> señalado</w:t>
      </w:r>
      <w:r w:rsidRPr="00973C3E">
        <w:rPr>
          <w:rFonts w:ascii="Palatino Linotype" w:eastAsia="Times New Roman" w:hAnsi="Palatino Linotype" w:cs="Arial"/>
          <w:sz w:val="24"/>
          <w:szCs w:val="24"/>
          <w:lang w:val="es-ES" w:eastAsia="es-ES"/>
        </w:rPr>
        <w:t>s</w:t>
      </w:r>
      <w:r w:rsidR="00865D14" w:rsidRPr="00973C3E">
        <w:rPr>
          <w:rFonts w:ascii="Palatino Linotype" w:eastAsia="Times New Roman" w:hAnsi="Palatino Linotype" w:cs="Arial"/>
          <w:sz w:val="24"/>
          <w:szCs w:val="24"/>
          <w:lang w:val="es-ES" w:eastAsia="es-ES"/>
        </w:rPr>
        <w:t xml:space="preserve"> </w:t>
      </w:r>
      <w:r w:rsidR="00AA5F6C" w:rsidRPr="00973C3E">
        <w:rPr>
          <w:rFonts w:ascii="Palatino Linotype" w:eastAsia="Times New Roman" w:hAnsi="Palatino Linotype" w:cs="Arial"/>
          <w:sz w:val="24"/>
          <w:szCs w:val="24"/>
          <w:lang w:val="es-ES" w:eastAsia="es-ES"/>
        </w:rPr>
        <w:t>anteriormente</w:t>
      </w:r>
      <w:r w:rsidRPr="00973C3E">
        <w:rPr>
          <w:rFonts w:ascii="Palatino Linotype" w:eastAsia="Times New Roman" w:hAnsi="Palatino Linotype" w:cs="Arial"/>
          <w:sz w:val="24"/>
          <w:szCs w:val="24"/>
          <w:lang w:val="es-ES" w:eastAsia="es-ES"/>
        </w:rPr>
        <w:t xml:space="preserve">, también lo es que </w:t>
      </w:r>
      <w:r w:rsidR="00AA5F6C" w:rsidRPr="00973C3E">
        <w:rPr>
          <w:rFonts w:ascii="Palatino Linotype" w:eastAsia="Times New Roman" w:hAnsi="Palatino Linotype" w:cs="Arial"/>
          <w:sz w:val="24"/>
          <w:szCs w:val="24"/>
          <w:lang w:val="es-ES" w:eastAsia="es-ES"/>
        </w:rPr>
        <w:t>para que el Sujeto Obligado cuente con la certeza de quien solicita el acceso a datos personales efectivamente es el titular, deberá de comparecer personalmente</w:t>
      </w:r>
      <w:r w:rsidR="00163708" w:rsidRPr="00973C3E">
        <w:rPr>
          <w:rFonts w:ascii="Palatino Linotype" w:eastAsia="Times New Roman" w:hAnsi="Palatino Linotype" w:cs="Arial"/>
          <w:sz w:val="24"/>
          <w:szCs w:val="24"/>
          <w:lang w:val="es-ES" w:eastAsia="es-ES"/>
        </w:rPr>
        <w:t xml:space="preserve"> a recoger la información solicitada</w:t>
      </w:r>
      <w:r w:rsidR="00AA5F6C" w:rsidRPr="00973C3E">
        <w:rPr>
          <w:rFonts w:ascii="Palatino Linotype" w:eastAsia="Times New Roman" w:hAnsi="Palatino Linotype" w:cs="Arial"/>
          <w:sz w:val="24"/>
          <w:szCs w:val="24"/>
          <w:lang w:val="es-ES" w:eastAsia="es-ES"/>
        </w:rPr>
        <w:t>, esto con la finalidad de poseer la certeza que es el titular de los datos o el representante del titular y con ello evitar los delitos de robo o usurpación de identidad o el mal uso de los datos personales.</w:t>
      </w:r>
      <w:r w:rsidR="00AA5F6C" w:rsidRPr="00973C3E">
        <w:rPr>
          <w:rFonts w:ascii="Palatino Linotype" w:hAnsi="Palatino Linotype"/>
          <w:lang w:val="es-ES_tradnl"/>
        </w:rPr>
        <w:t xml:space="preserve"> </w:t>
      </w:r>
    </w:p>
    <w:p w:rsidR="008214D1" w:rsidRPr="00973C3E" w:rsidRDefault="008214D1" w:rsidP="008214D1">
      <w:pPr>
        <w:spacing w:after="0" w:line="240" w:lineRule="auto"/>
        <w:ind w:left="360"/>
        <w:contextualSpacing/>
        <w:jc w:val="both"/>
        <w:rPr>
          <w:rFonts w:ascii="Palatino Linotype" w:eastAsia="Times New Roman" w:hAnsi="Palatino Linotype" w:cs="Arial"/>
          <w:sz w:val="24"/>
          <w:szCs w:val="24"/>
          <w:lang w:val="es-ES" w:eastAsia="es-ES"/>
        </w:rPr>
      </w:pPr>
    </w:p>
    <w:p w:rsidR="008214D1" w:rsidRPr="00973C3E" w:rsidRDefault="008214D1" w:rsidP="00974948">
      <w:pPr>
        <w:numPr>
          <w:ilvl w:val="0"/>
          <w:numId w:val="2"/>
        </w:numPr>
        <w:spacing w:after="0" w:line="360" w:lineRule="auto"/>
        <w:contextualSpacing/>
        <w:jc w:val="both"/>
        <w:rPr>
          <w:rFonts w:ascii="Palatino Linotype" w:eastAsia="Times New Roman" w:hAnsi="Palatino Linotype" w:cs="Arial"/>
          <w:sz w:val="24"/>
          <w:szCs w:val="24"/>
          <w:lang w:val="es-ES" w:eastAsia="es-ES"/>
        </w:rPr>
      </w:pPr>
      <w:r w:rsidRPr="00973C3E">
        <w:rPr>
          <w:rFonts w:ascii="Palatino Linotype" w:eastAsia="Times New Roman" w:hAnsi="Palatino Linotype" w:cs="Arial"/>
          <w:sz w:val="24"/>
          <w:szCs w:val="24"/>
          <w:lang w:val="es-ES" w:eastAsia="es-ES"/>
        </w:rPr>
        <w:t xml:space="preserve">Primeramente, es importante señalar que la Ley de Datos que nos ocupa establece en su artículo 11 que a falta de disposición expresa en la presente Ley, se aplicarán de manera supletoria las disposiciones de la Ley General, la Ley General de Transparencia y Acceso a la Información Pública, de la Ley de Transparencia, del Código de Procedimientos Administrativos del Estado de México, el Código de Procedimientos Civiles del Estado de México y del Código Civil del Estado de México. </w:t>
      </w:r>
    </w:p>
    <w:p w:rsidR="008214D1" w:rsidRPr="00973C3E" w:rsidRDefault="008214D1" w:rsidP="008214D1">
      <w:pPr>
        <w:pStyle w:val="Prrafodelista"/>
        <w:spacing w:line="240" w:lineRule="auto"/>
        <w:rPr>
          <w:rFonts w:ascii="Palatino Linotype" w:eastAsia="Times New Roman" w:hAnsi="Palatino Linotype" w:cs="Arial"/>
          <w:sz w:val="10"/>
          <w:szCs w:val="24"/>
          <w:lang w:val="es-ES" w:eastAsia="es-ES"/>
        </w:rPr>
      </w:pPr>
    </w:p>
    <w:p w:rsidR="00672B32" w:rsidRPr="00973C3E" w:rsidRDefault="00672B32" w:rsidP="00974948">
      <w:pPr>
        <w:numPr>
          <w:ilvl w:val="0"/>
          <w:numId w:val="2"/>
        </w:numPr>
        <w:spacing w:before="240" w:after="240" w:line="360" w:lineRule="auto"/>
        <w:ind w:left="426" w:hanging="426"/>
        <w:contextualSpacing/>
        <w:jc w:val="both"/>
        <w:rPr>
          <w:rFonts w:ascii="Palatino Linotype" w:eastAsia="MS Mincho" w:hAnsi="Palatino Linotype" w:cs="Times New Roman"/>
          <w:sz w:val="24"/>
          <w:szCs w:val="24"/>
          <w:lang w:val="es-ES_tradnl"/>
        </w:rPr>
      </w:pPr>
      <w:r w:rsidRPr="00973C3E">
        <w:rPr>
          <w:rFonts w:ascii="Palatino Linotype" w:eastAsia="MS Mincho" w:hAnsi="Palatino Linotype" w:cs="Times New Roman"/>
          <w:sz w:val="24"/>
          <w:szCs w:val="24"/>
          <w:lang w:val="es-ES_tradnl"/>
        </w:rPr>
        <w:t>En esa tesitura, es de observar que la Unidad de Transparencia Responsable fue omisa en girar los debidos requerimientos a cada una de la áreas responsables de generar, poseer o en su caso administrar la información solicitada, tal como lo estable el artículo 162 de la Ley</w:t>
      </w:r>
      <w:r w:rsidR="00BC2965" w:rsidRPr="00973C3E">
        <w:rPr>
          <w:rFonts w:ascii="Palatino Linotype" w:eastAsia="MS Mincho" w:hAnsi="Palatino Linotype" w:cs="Times New Roman"/>
          <w:sz w:val="24"/>
          <w:szCs w:val="24"/>
          <w:lang w:val="es-ES_tradnl"/>
        </w:rPr>
        <w:t xml:space="preserve"> de Transparencia en la entidad, </w:t>
      </w:r>
      <w:r w:rsidRPr="00973C3E">
        <w:rPr>
          <w:rFonts w:ascii="Palatino Linotype" w:eastAsia="Calibri" w:hAnsi="Palatino Linotype" w:cs="Arial"/>
          <w:sz w:val="24"/>
          <w:szCs w:val="24"/>
          <w:lang w:val="es-ES_tradnl"/>
        </w:rPr>
        <w:t xml:space="preserve">el procedimiento de acceso a la información pública y describe los pasos que debe seguir la autoridad para atender las solicitudes que presenten las personas en ejercicio de su derecho, entre los cuales se encuentra el deber de las unidades de transparencia la de turnar </w:t>
      </w:r>
      <w:r w:rsidRPr="00973C3E">
        <w:rPr>
          <w:rFonts w:ascii="Palatino Linotype" w:eastAsia="Calibri" w:hAnsi="Palatino Linotype" w:cs="Arial"/>
          <w:i/>
          <w:sz w:val="24"/>
          <w:szCs w:val="24"/>
          <w:lang w:val="es-ES_tradnl"/>
        </w:rPr>
        <w:t xml:space="preserve">a todas las áreas competentes que cuenten con la información o deban tenerla de acuerdo a sus facultades, competencias y funciones, </w:t>
      </w:r>
      <w:r w:rsidRPr="00973C3E">
        <w:rPr>
          <w:rFonts w:ascii="Palatino Linotype" w:eastAsia="Calibri" w:hAnsi="Palatino Linotype" w:cs="Arial"/>
          <w:b/>
          <w:i/>
          <w:sz w:val="24"/>
          <w:szCs w:val="24"/>
          <w:u w:val="single"/>
          <w:lang w:val="es-ES_tradnl"/>
        </w:rPr>
        <w:t>con el objeto de que realicen una búsqueda exhaustiva y razonable de la información solicitada</w:t>
      </w:r>
      <w:r w:rsidRPr="00973C3E">
        <w:rPr>
          <w:rFonts w:ascii="Palatino Linotype" w:eastAsia="Calibri" w:hAnsi="Palatino Linotype" w:cs="Arial"/>
          <w:i/>
          <w:sz w:val="24"/>
          <w:szCs w:val="24"/>
          <w:lang w:val="es-ES_tradnl"/>
        </w:rPr>
        <w:t xml:space="preserve">, </w:t>
      </w:r>
      <w:r w:rsidRPr="00973C3E">
        <w:rPr>
          <w:rFonts w:ascii="Palatino Linotype" w:eastAsia="MS Mincho" w:hAnsi="Palatino Linotype" w:cs="Times New Roman"/>
          <w:sz w:val="24"/>
          <w:szCs w:val="24"/>
          <w:lang w:val="es-ES_tradnl"/>
        </w:rPr>
        <w:t>ya que hay diversas áreas administrativa en la cuales puede obrar la información solicitada como más adelante se señalara.</w:t>
      </w:r>
    </w:p>
    <w:p w:rsidR="00BE0846" w:rsidRPr="00973C3E" w:rsidRDefault="00BE0846" w:rsidP="00D56DA2">
      <w:pPr>
        <w:spacing w:after="0" w:line="240" w:lineRule="auto"/>
        <w:ind w:left="360"/>
        <w:contextualSpacing/>
        <w:jc w:val="both"/>
        <w:rPr>
          <w:rFonts w:ascii="Palatino Linotype" w:eastAsia="Times New Roman" w:hAnsi="Palatino Linotype" w:cs="Arial"/>
          <w:sz w:val="24"/>
          <w:szCs w:val="24"/>
          <w:lang w:val="es-ES" w:eastAsia="es-ES"/>
        </w:rPr>
      </w:pPr>
    </w:p>
    <w:p w:rsidR="0006047B" w:rsidRPr="00973C3E" w:rsidRDefault="008C56E5" w:rsidP="00F52398">
      <w:pPr>
        <w:numPr>
          <w:ilvl w:val="0"/>
          <w:numId w:val="2"/>
        </w:numPr>
        <w:spacing w:after="0" w:line="360" w:lineRule="auto"/>
        <w:contextualSpacing/>
        <w:jc w:val="both"/>
        <w:rPr>
          <w:rFonts w:ascii="Palatino Linotype" w:hAnsi="Palatino Linotype" w:cs="Arial"/>
          <w:sz w:val="24"/>
          <w:szCs w:val="24"/>
          <w:lang w:val="es-ES_tradnl"/>
        </w:rPr>
      </w:pPr>
      <w:r w:rsidRPr="00973C3E">
        <w:rPr>
          <w:rFonts w:ascii="Palatino Linotype" w:hAnsi="Palatino Linotype" w:cs="Arial"/>
          <w:sz w:val="24"/>
          <w:szCs w:val="24"/>
          <w:lang w:val="es-ES_tradnl"/>
        </w:rPr>
        <w:t xml:space="preserve">Ahora bien, respecto </w:t>
      </w:r>
      <w:r w:rsidR="00F52398" w:rsidRPr="00973C3E">
        <w:rPr>
          <w:rFonts w:ascii="Palatino Linotype" w:hAnsi="Palatino Linotype" w:cs="Arial"/>
          <w:sz w:val="24"/>
          <w:szCs w:val="24"/>
          <w:lang w:val="es-ES_tradnl"/>
        </w:rPr>
        <w:t>del punto 1,</w:t>
      </w:r>
      <w:r w:rsidR="0006047B" w:rsidRPr="00973C3E">
        <w:rPr>
          <w:rFonts w:ascii="Palatino Linotype" w:hAnsi="Palatino Linotype" w:cs="Arial"/>
          <w:sz w:val="24"/>
          <w:szCs w:val="24"/>
          <w:lang w:val="es-ES_tradnl"/>
        </w:rPr>
        <w:t xml:space="preserve"> 3 </w:t>
      </w:r>
      <w:r w:rsidR="00F52398" w:rsidRPr="00973C3E">
        <w:rPr>
          <w:rFonts w:ascii="Palatino Linotype" w:hAnsi="Palatino Linotype" w:cs="Arial"/>
          <w:sz w:val="24"/>
          <w:szCs w:val="24"/>
          <w:lang w:val="es-ES_tradnl"/>
        </w:rPr>
        <w:t xml:space="preserve"> y 5 </w:t>
      </w:r>
      <w:r w:rsidR="0006047B" w:rsidRPr="00973C3E">
        <w:rPr>
          <w:rFonts w:ascii="Palatino Linotype" w:hAnsi="Palatino Linotype" w:cs="Arial"/>
          <w:sz w:val="24"/>
          <w:szCs w:val="24"/>
          <w:lang w:val="es-ES_tradnl"/>
        </w:rPr>
        <w:t xml:space="preserve">consistentes en conocer el motivo por el cual </w:t>
      </w:r>
      <w:r w:rsidR="0006047B" w:rsidRPr="00973C3E">
        <w:rPr>
          <w:rFonts w:ascii="Palatino Linotype" w:hAnsi="Palatino Linotype"/>
          <w:color w:val="000000"/>
          <w:sz w:val="24"/>
          <w:szCs w:val="24"/>
        </w:rPr>
        <w:t xml:space="preserve">a partir del día cinco (5) de febrero de dos mil dieciocho, su nombre fue eliminado de las listas de asistencia de </w:t>
      </w:r>
      <w:r w:rsidR="0006047B" w:rsidRPr="00973C3E">
        <w:rPr>
          <w:rFonts w:ascii="Palatino Linotype" w:eastAsia="Times New Roman" w:hAnsi="Palatino Linotype" w:cs="Arial"/>
          <w:sz w:val="24"/>
          <w:szCs w:val="24"/>
          <w:lang w:val="es-ES" w:eastAsia="es-MX"/>
        </w:rPr>
        <w:t xml:space="preserve">la unidad administrativa </w:t>
      </w:r>
      <w:r w:rsidR="0006047B" w:rsidRPr="00973C3E">
        <w:rPr>
          <w:rFonts w:ascii="Palatino Linotype" w:hAnsi="Palatino Linotype"/>
          <w:color w:val="000000"/>
          <w:sz w:val="24"/>
          <w:szCs w:val="24"/>
        </w:rPr>
        <w:t xml:space="preserve">Oficialía Mediadora, Conciliadora y Calificadora con sede en Tulpetlac Ecatepec de Morelos, Estado de México, así como </w:t>
      </w:r>
      <w:r w:rsidR="0006047B" w:rsidRPr="00973C3E">
        <w:rPr>
          <w:rFonts w:ascii="Palatino Linotype" w:hAnsi="Palatino Linotype" w:cs="Arial"/>
          <w:sz w:val="24"/>
          <w:szCs w:val="24"/>
          <w:lang w:val="es-ES_tradnl"/>
        </w:rPr>
        <w:t xml:space="preserve">se </w:t>
      </w:r>
      <w:r w:rsidR="0006047B" w:rsidRPr="00973C3E">
        <w:rPr>
          <w:rFonts w:ascii="Palatino Linotype" w:hAnsi="Palatino Linotype"/>
          <w:color w:val="000000"/>
          <w:sz w:val="24"/>
          <w:szCs w:val="24"/>
        </w:rPr>
        <w:t>le informe cuál es su estatus laboral</w:t>
      </w:r>
      <w:r w:rsidR="00F52398" w:rsidRPr="00973C3E">
        <w:rPr>
          <w:rFonts w:ascii="Palatino Linotype" w:hAnsi="Palatino Linotype"/>
          <w:color w:val="000000"/>
          <w:sz w:val="24"/>
          <w:szCs w:val="24"/>
        </w:rPr>
        <w:t xml:space="preserve"> y, las listas de asistencia de la Oficialía Mediadora, Conciliadora y Calificadora con sede en Tulpetlac, Ecatepec de Morelos, Estado de México correspondientes a la segunda quincena de junio y  la primera quincena de julio de dos mil dieciocho</w:t>
      </w:r>
      <w:r w:rsidR="00ED71A6" w:rsidRPr="00973C3E">
        <w:rPr>
          <w:rFonts w:ascii="Palatino Linotype" w:hAnsi="Palatino Linotype"/>
          <w:color w:val="000000"/>
          <w:sz w:val="24"/>
          <w:szCs w:val="24"/>
        </w:rPr>
        <w:t>.</w:t>
      </w:r>
    </w:p>
    <w:p w:rsidR="002630A6" w:rsidRPr="00973C3E" w:rsidRDefault="002630A6" w:rsidP="00A936B8">
      <w:pPr>
        <w:pStyle w:val="Prrafodelista"/>
        <w:spacing w:line="240" w:lineRule="auto"/>
        <w:rPr>
          <w:rFonts w:ascii="Palatino Linotype" w:hAnsi="Palatino Linotype" w:cs="Arial"/>
          <w:sz w:val="16"/>
          <w:szCs w:val="24"/>
          <w:lang w:val="es-ES_tradnl"/>
        </w:rPr>
      </w:pPr>
    </w:p>
    <w:p w:rsidR="00E850B9" w:rsidRPr="00973C3E" w:rsidRDefault="002630A6" w:rsidP="00974948">
      <w:pPr>
        <w:numPr>
          <w:ilvl w:val="0"/>
          <w:numId w:val="2"/>
        </w:numPr>
        <w:spacing w:after="0" w:line="360" w:lineRule="auto"/>
        <w:contextualSpacing/>
        <w:jc w:val="both"/>
        <w:rPr>
          <w:rFonts w:ascii="Palatino Linotype" w:hAnsi="Palatino Linotype" w:cs="Arial"/>
          <w:sz w:val="24"/>
          <w:szCs w:val="24"/>
          <w:lang w:val="es-ES_tradnl"/>
        </w:rPr>
      </w:pPr>
      <w:r w:rsidRPr="00973C3E">
        <w:rPr>
          <w:rFonts w:ascii="Palatino Linotype" w:hAnsi="Palatino Linotype" w:cs="Arial"/>
          <w:sz w:val="24"/>
          <w:szCs w:val="24"/>
          <w:lang w:val="es-ES_tradnl"/>
        </w:rPr>
        <w:t xml:space="preserve">El Sujeto Obligado fue </w:t>
      </w:r>
      <w:r w:rsidR="000127B2" w:rsidRPr="00973C3E">
        <w:rPr>
          <w:rFonts w:ascii="Palatino Linotype" w:hAnsi="Palatino Linotype" w:cs="Arial"/>
          <w:sz w:val="24"/>
          <w:szCs w:val="24"/>
          <w:lang w:val="es-ES_tradnl"/>
        </w:rPr>
        <w:t>omiso</w:t>
      </w:r>
      <w:r w:rsidRPr="00973C3E">
        <w:rPr>
          <w:rFonts w:ascii="Palatino Linotype" w:hAnsi="Palatino Linotype" w:cs="Arial"/>
          <w:sz w:val="24"/>
          <w:szCs w:val="24"/>
          <w:lang w:val="es-ES_tradnl"/>
        </w:rPr>
        <w:t xml:space="preserve"> al dar contestación a dichos planteamientos, cabe señalar que este Instituto si bien no tiene la certeza de que el particular haya laborado o labore como servidor </w:t>
      </w:r>
      <w:r w:rsidR="000127B2" w:rsidRPr="00973C3E">
        <w:rPr>
          <w:rFonts w:ascii="Palatino Linotype" w:hAnsi="Palatino Linotype" w:cs="Arial"/>
          <w:sz w:val="24"/>
          <w:szCs w:val="24"/>
          <w:lang w:val="es-ES_tradnl"/>
        </w:rPr>
        <w:t>público</w:t>
      </w:r>
      <w:r w:rsidRPr="00973C3E">
        <w:rPr>
          <w:rFonts w:ascii="Palatino Linotype" w:hAnsi="Palatino Linotype" w:cs="Arial"/>
          <w:sz w:val="24"/>
          <w:szCs w:val="24"/>
          <w:lang w:val="es-ES_tradnl"/>
        </w:rPr>
        <w:t xml:space="preserve"> del Sujeto </w:t>
      </w:r>
      <w:r w:rsidR="000127B2" w:rsidRPr="00973C3E">
        <w:rPr>
          <w:rFonts w:ascii="Palatino Linotype" w:hAnsi="Palatino Linotype" w:cs="Arial"/>
          <w:sz w:val="24"/>
          <w:szCs w:val="24"/>
          <w:lang w:val="es-ES_tradnl"/>
        </w:rPr>
        <w:t>Obligado</w:t>
      </w:r>
      <w:r w:rsidRPr="00973C3E">
        <w:rPr>
          <w:rFonts w:ascii="Palatino Linotype" w:hAnsi="Palatino Linotype" w:cs="Arial"/>
          <w:sz w:val="24"/>
          <w:szCs w:val="24"/>
          <w:lang w:val="es-ES_tradnl"/>
        </w:rPr>
        <w:t xml:space="preserve">, también lo es que al </w:t>
      </w:r>
      <w:r w:rsidR="000127B2" w:rsidRPr="00973C3E">
        <w:rPr>
          <w:rFonts w:ascii="Palatino Linotype" w:hAnsi="Palatino Linotype" w:cs="Arial"/>
          <w:sz w:val="24"/>
          <w:szCs w:val="24"/>
          <w:lang w:val="es-ES_tradnl"/>
        </w:rPr>
        <w:t>presentar</w:t>
      </w:r>
      <w:r w:rsidRPr="00973C3E">
        <w:rPr>
          <w:rFonts w:ascii="Palatino Linotype" w:hAnsi="Palatino Linotype" w:cs="Arial"/>
          <w:sz w:val="24"/>
          <w:szCs w:val="24"/>
          <w:lang w:val="es-ES_tradnl"/>
        </w:rPr>
        <w:t xml:space="preserve"> sus solicitudes de </w:t>
      </w:r>
      <w:r w:rsidR="000127B2" w:rsidRPr="00973C3E">
        <w:rPr>
          <w:rFonts w:ascii="Palatino Linotype" w:hAnsi="Palatino Linotype" w:cs="Arial"/>
          <w:sz w:val="24"/>
          <w:szCs w:val="24"/>
          <w:lang w:val="es-ES_tradnl"/>
        </w:rPr>
        <w:t>información</w:t>
      </w:r>
      <w:r w:rsidRPr="00973C3E">
        <w:rPr>
          <w:rFonts w:ascii="Palatino Linotype" w:hAnsi="Palatino Linotype" w:cs="Arial"/>
          <w:sz w:val="24"/>
          <w:szCs w:val="24"/>
          <w:lang w:val="es-ES_tradnl"/>
        </w:rPr>
        <w:t xml:space="preserve">, anexó </w:t>
      </w:r>
      <w:r w:rsidR="000127B2" w:rsidRPr="00973C3E">
        <w:rPr>
          <w:rFonts w:ascii="Palatino Linotype" w:eastAsia="Times New Roman" w:hAnsi="Palatino Linotype" w:cs="Arial"/>
          <w:sz w:val="24"/>
          <w:szCs w:val="24"/>
          <w:lang w:val="es-ES" w:eastAsia="es-ES"/>
        </w:rPr>
        <w:t xml:space="preserve">en un talón de pago del que se presume solicitante correspondiente a la primera quincena de junio del año en curso, por </w:t>
      </w:r>
      <w:r w:rsidR="009517E8" w:rsidRPr="00973C3E">
        <w:rPr>
          <w:rFonts w:ascii="Palatino Linotype" w:eastAsia="Times New Roman" w:hAnsi="Palatino Linotype" w:cs="Arial"/>
          <w:sz w:val="24"/>
          <w:szCs w:val="24"/>
          <w:lang w:val="es-ES" w:eastAsia="es-ES"/>
        </w:rPr>
        <w:t>consiguiente</w:t>
      </w:r>
      <w:r w:rsidR="000127B2" w:rsidRPr="00973C3E">
        <w:rPr>
          <w:rFonts w:ascii="Palatino Linotype" w:eastAsia="Times New Roman" w:hAnsi="Palatino Linotype" w:cs="Arial"/>
          <w:sz w:val="24"/>
          <w:szCs w:val="24"/>
          <w:lang w:val="es-ES" w:eastAsia="es-ES"/>
        </w:rPr>
        <w:t xml:space="preserve">, se parte de que el solicitante si se encuentra </w:t>
      </w:r>
      <w:r w:rsidR="009517E8" w:rsidRPr="00973C3E">
        <w:rPr>
          <w:rFonts w:ascii="Palatino Linotype" w:eastAsia="Times New Roman" w:hAnsi="Palatino Linotype" w:cs="Arial"/>
          <w:sz w:val="24"/>
          <w:szCs w:val="24"/>
          <w:lang w:val="es-ES" w:eastAsia="es-ES"/>
        </w:rPr>
        <w:t>adscrito</w:t>
      </w:r>
      <w:r w:rsidR="000127B2" w:rsidRPr="00973C3E">
        <w:rPr>
          <w:rFonts w:ascii="Palatino Linotype" w:eastAsia="Times New Roman" w:hAnsi="Palatino Linotype" w:cs="Arial"/>
          <w:sz w:val="24"/>
          <w:szCs w:val="24"/>
          <w:lang w:val="es-ES" w:eastAsia="es-ES"/>
        </w:rPr>
        <w:t xml:space="preserve"> al Sujeto Obligado. </w:t>
      </w:r>
    </w:p>
    <w:p w:rsidR="00E850B9" w:rsidRPr="00973C3E" w:rsidRDefault="00E850B9" w:rsidP="00E850B9">
      <w:pPr>
        <w:pStyle w:val="Prrafodelista"/>
        <w:spacing w:line="240" w:lineRule="auto"/>
        <w:rPr>
          <w:rFonts w:ascii="Palatino Linotype" w:hAnsi="Palatino Linotype" w:cs="Arial"/>
          <w:sz w:val="8"/>
          <w:szCs w:val="24"/>
          <w:lang w:val="es-ES_tradnl"/>
        </w:rPr>
      </w:pPr>
    </w:p>
    <w:p w:rsidR="007F1D14" w:rsidRPr="00973C3E" w:rsidRDefault="009D1C98" w:rsidP="007763FC">
      <w:pPr>
        <w:numPr>
          <w:ilvl w:val="0"/>
          <w:numId w:val="2"/>
        </w:numPr>
        <w:spacing w:after="0" w:line="360" w:lineRule="auto"/>
        <w:contextualSpacing/>
        <w:jc w:val="both"/>
        <w:rPr>
          <w:rFonts w:ascii="Palatino Linotype" w:hAnsi="Palatino Linotype" w:cs="Arial"/>
          <w:sz w:val="24"/>
          <w:szCs w:val="24"/>
          <w:lang w:val="es-ES_tradnl"/>
        </w:rPr>
      </w:pPr>
      <w:r w:rsidRPr="00973C3E">
        <w:rPr>
          <w:rFonts w:ascii="Palatino Linotype" w:hAnsi="Palatino Linotype" w:cs="Arial"/>
          <w:sz w:val="24"/>
          <w:szCs w:val="24"/>
          <w:lang w:val="es-ES_tradnl"/>
        </w:rPr>
        <w:t xml:space="preserve">En esa tesitura, </w:t>
      </w:r>
      <w:r w:rsidR="009D085D" w:rsidRPr="00973C3E">
        <w:rPr>
          <w:rFonts w:ascii="Palatino Linotype" w:hAnsi="Palatino Linotype" w:cs="Arial"/>
          <w:sz w:val="24"/>
          <w:szCs w:val="24"/>
          <w:lang w:val="es-ES_tradnl"/>
        </w:rPr>
        <w:t>y de conformidad con el</w:t>
      </w:r>
      <w:r w:rsidR="00C150BC" w:rsidRPr="00973C3E">
        <w:rPr>
          <w:rFonts w:ascii="Palatino Linotype" w:hAnsi="Palatino Linotype" w:cs="Arial"/>
          <w:sz w:val="24"/>
          <w:szCs w:val="24"/>
          <w:lang w:val="es-ES_tradnl"/>
        </w:rPr>
        <w:t xml:space="preserve"> artículo 76 del</w:t>
      </w:r>
      <w:r w:rsidR="009D085D" w:rsidRPr="00973C3E">
        <w:rPr>
          <w:rFonts w:ascii="Palatino Linotype" w:hAnsi="Palatino Linotype" w:cs="Arial"/>
          <w:sz w:val="24"/>
          <w:szCs w:val="24"/>
          <w:lang w:val="es-ES_tradnl"/>
        </w:rPr>
        <w:t xml:space="preserve"> Bando Municipal del Sujeto Obligado</w:t>
      </w:r>
      <w:r w:rsidR="00C150BC" w:rsidRPr="00973C3E">
        <w:rPr>
          <w:rStyle w:val="Refdenotaalpie"/>
          <w:rFonts w:ascii="Palatino Linotype" w:hAnsi="Palatino Linotype" w:cs="Arial"/>
          <w:sz w:val="24"/>
          <w:szCs w:val="24"/>
          <w:lang w:val="es-ES_tradnl"/>
        </w:rPr>
        <w:footnoteReference w:id="1"/>
      </w:r>
      <w:r w:rsidR="00C150BC" w:rsidRPr="00973C3E">
        <w:rPr>
          <w:rFonts w:ascii="Palatino Linotype" w:hAnsi="Palatino Linotype" w:cs="Arial"/>
          <w:sz w:val="24"/>
          <w:szCs w:val="24"/>
          <w:lang w:val="es-ES_tradnl"/>
        </w:rPr>
        <w:t xml:space="preserve">, la </w:t>
      </w:r>
      <w:r w:rsidR="00C150BC" w:rsidRPr="00973C3E">
        <w:rPr>
          <w:rFonts w:ascii="Palatino Linotype" w:hAnsi="Palatino Linotype"/>
          <w:sz w:val="24"/>
          <w:szCs w:val="24"/>
        </w:rPr>
        <w:t xml:space="preserve">Dirección Jurídica y Consultiva tendrá a su cargo la Coordinación de las Oficialías Mediadoras–Conciliadoras y Calificadoras, </w:t>
      </w:r>
      <w:r w:rsidR="007F1D14" w:rsidRPr="00973C3E">
        <w:rPr>
          <w:rFonts w:ascii="Palatino Linotype" w:hAnsi="Palatino Linotype"/>
          <w:sz w:val="24"/>
          <w:szCs w:val="24"/>
        </w:rPr>
        <w:t>las cuales tendrán la responsabilidad de mediar los conflictos vecinales intentando inducir a los acuerdos basados en la conciliación con base en el artículo 166 del citado Bando</w:t>
      </w:r>
      <w:r w:rsidR="007F1D14" w:rsidRPr="00973C3E">
        <w:t xml:space="preserve">. </w:t>
      </w:r>
    </w:p>
    <w:p w:rsidR="007763FC" w:rsidRPr="00973C3E" w:rsidRDefault="007763FC" w:rsidP="007763FC">
      <w:pPr>
        <w:spacing w:after="0" w:line="240" w:lineRule="auto"/>
        <w:ind w:left="360"/>
        <w:contextualSpacing/>
        <w:jc w:val="both"/>
        <w:rPr>
          <w:rFonts w:ascii="Palatino Linotype" w:hAnsi="Palatino Linotype" w:cs="Arial"/>
          <w:sz w:val="16"/>
          <w:szCs w:val="24"/>
          <w:lang w:val="es-ES_tradnl"/>
        </w:rPr>
      </w:pPr>
    </w:p>
    <w:p w:rsidR="007D6D11" w:rsidRPr="00973C3E" w:rsidRDefault="00614A4A" w:rsidP="00974948">
      <w:pPr>
        <w:numPr>
          <w:ilvl w:val="0"/>
          <w:numId w:val="2"/>
        </w:numPr>
        <w:spacing w:after="0" w:line="360" w:lineRule="auto"/>
        <w:contextualSpacing/>
        <w:jc w:val="both"/>
        <w:rPr>
          <w:rFonts w:ascii="Palatino Linotype" w:hAnsi="Palatino Linotype" w:cs="Arial"/>
          <w:sz w:val="24"/>
          <w:szCs w:val="24"/>
          <w:lang w:val="es-ES_tradnl"/>
        </w:rPr>
      </w:pPr>
      <w:r w:rsidRPr="00973C3E">
        <w:rPr>
          <w:rFonts w:ascii="Palatino Linotype" w:hAnsi="Palatino Linotype" w:cs="Arial"/>
          <w:sz w:val="24"/>
          <w:szCs w:val="24"/>
          <w:lang w:val="es-ES_tradnl"/>
        </w:rPr>
        <w:t>En ese orden de ideas, el Reglamento interno de la administración pública municipal de Ecatepec de Morelos 2016-2018</w:t>
      </w:r>
      <w:r w:rsidR="00D46B83" w:rsidRPr="00973C3E">
        <w:rPr>
          <w:rStyle w:val="Refdenotaalpie"/>
          <w:rFonts w:ascii="Palatino Linotype" w:hAnsi="Palatino Linotype" w:cs="Arial"/>
          <w:sz w:val="24"/>
          <w:szCs w:val="24"/>
          <w:lang w:val="es-ES_tradnl"/>
        </w:rPr>
        <w:footnoteReference w:id="2"/>
      </w:r>
      <w:r w:rsidRPr="00973C3E">
        <w:rPr>
          <w:rFonts w:ascii="Palatino Linotype" w:hAnsi="Palatino Linotype" w:cs="Arial"/>
          <w:sz w:val="24"/>
          <w:szCs w:val="24"/>
          <w:lang w:val="es-ES_tradnl"/>
        </w:rPr>
        <w:t xml:space="preserve"> tiene como objeto el regular la organización y funcionamiento de la Administración Pública, para lo cual establece las directrices que deberán de </w:t>
      </w:r>
      <w:r w:rsidR="007D6D11" w:rsidRPr="00973C3E">
        <w:rPr>
          <w:rFonts w:ascii="Palatino Linotype" w:hAnsi="Palatino Linotype" w:cs="Arial"/>
          <w:sz w:val="24"/>
          <w:szCs w:val="24"/>
          <w:lang w:val="es-ES_tradnl"/>
        </w:rPr>
        <w:t>regir</w:t>
      </w:r>
      <w:r w:rsidRPr="00973C3E">
        <w:rPr>
          <w:rFonts w:ascii="Palatino Linotype" w:hAnsi="Palatino Linotype" w:cs="Arial"/>
          <w:sz w:val="24"/>
          <w:szCs w:val="24"/>
          <w:lang w:val="es-ES_tradnl"/>
        </w:rPr>
        <w:t xml:space="preserve"> a cada unidad </w:t>
      </w:r>
      <w:r w:rsidR="007D6D11" w:rsidRPr="00973C3E">
        <w:rPr>
          <w:rFonts w:ascii="Palatino Linotype" w:hAnsi="Palatino Linotype" w:cs="Arial"/>
          <w:sz w:val="24"/>
          <w:szCs w:val="24"/>
          <w:lang w:val="es-ES_tradnl"/>
        </w:rPr>
        <w:t>administrativa</w:t>
      </w:r>
      <w:r w:rsidR="00CB0C23" w:rsidRPr="00973C3E">
        <w:rPr>
          <w:rFonts w:ascii="Palatino Linotype" w:hAnsi="Palatino Linotype" w:cs="Arial"/>
          <w:sz w:val="24"/>
          <w:szCs w:val="24"/>
          <w:lang w:val="es-ES_tradnl"/>
        </w:rPr>
        <w:t xml:space="preserve"> que lo conforma tal y como a continuación se indica: </w:t>
      </w:r>
    </w:p>
    <w:p w:rsidR="0089263B" w:rsidRPr="00973C3E" w:rsidRDefault="003C7979" w:rsidP="00A817C8">
      <w:pPr>
        <w:spacing w:after="0" w:line="276" w:lineRule="auto"/>
        <w:ind w:left="993" w:right="851"/>
        <w:contextualSpacing/>
        <w:jc w:val="both"/>
        <w:rPr>
          <w:rFonts w:ascii="Palatino Linotype" w:eastAsia="Times New Roman" w:hAnsi="Palatino Linotype" w:cs="Arial"/>
          <w:i/>
          <w:sz w:val="24"/>
          <w:szCs w:val="24"/>
          <w:lang w:eastAsia="es-ES"/>
        </w:rPr>
      </w:pPr>
      <w:r w:rsidRPr="00973C3E">
        <w:rPr>
          <w:rFonts w:ascii="Palatino Linotype" w:hAnsi="Palatino Linotype" w:cs="Arial"/>
          <w:sz w:val="24"/>
          <w:szCs w:val="24"/>
          <w:lang w:val="es-ES_tradnl"/>
        </w:rPr>
        <w:t>“</w:t>
      </w:r>
      <w:r w:rsidR="0089263B" w:rsidRPr="00973C3E">
        <w:rPr>
          <w:rFonts w:ascii="Palatino Linotype" w:eastAsia="Times New Roman" w:hAnsi="Palatino Linotype" w:cs="Arial"/>
          <w:b/>
          <w:i/>
          <w:sz w:val="24"/>
          <w:szCs w:val="24"/>
          <w:lang w:eastAsia="es-ES"/>
        </w:rPr>
        <w:t>Artículo 21.</w:t>
      </w:r>
      <w:r w:rsidR="0089263B" w:rsidRPr="00973C3E">
        <w:rPr>
          <w:rFonts w:ascii="Palatino Linotype" w:eastAsia="Times New Roman" w:hAnsi="Palatino Linotype" w:cs="Arial"/>
          <w:i/>
          <w:sz w:val="24"/>
          <w:szCs w:val="24"/>
          <w:lang w:eastAsia="es-ES"/>
        </w:rPr>
        <w:t xml:space="preserve"> </w:t>
      </w:r>
      <w:r w:rsidR="0089263B" w:rsidRPr="00973C3E">
        <w:rPr>
          <w:rFonts w:ascii="Palatino Linotype" w:eastAsia="Times New Roman" w:hAnsi="Palatino Linotype" w:cs="Arial"/>
          <w:i/>
          <w:sz w:val="24"/>
          <w:szCs w:val="24"/>
          <w:u w:val="single"/>
          <w:lang w:eastAsia="es-ES"/>
        </w:rPr>
        <w:t>Dentro de las actividades de su competencia, corresponde a los titulares de las dependencias y entidades de la Administración Pública Municipa</w:t>
      </w:r>
      <w:r w:rsidR="0089263B" w:rsidRPr="00973C3E">
        <w:rPr>
          <w:rFonts w:ascii="Palatino Linotype" w:eastAsia="Times New Roman" w:hAnsi="Palatino Linotype" w:cs="Arial"/>
          <w:i/>
          <w:sz w:val="24"/>
          <w:szCs w:val="24"/>
          <w:lang w:eastAsia="es-ES"/>
        </w:rPr>
        <w:t xml:space="preserve">l, el ejercicio de las siguientes atribuciones genéricas: </w:t>
      </w:r>
    </w:p>
    <w:p w:rsidR="003C7979" w:rsidRPr="00973C3E" w:rsidRDefault="003C7979" w:rsidP="00A817C8">
      <w:pPr>
        <w:spacing w:after="0" w:line="276" w:lineRule="auto"/>
        <w:ind w:left="993" w:right="851"/>
        <w:contextualSpacing/>
        <w:jc w:val="both"/>
        <w:rPr>
          <w:rFonts w:ascii="Palatino Linotype" w:eastAsia="Times New Roman" w:hAnsi="Palatino Linotype" w:cs="Arial"/>
          <w:i/>
          <w:sz w:val="24"/>
          <w:szCs w:val="24"/>
          <w:lang w:eastAsia="es-ES"/>
        </w:rPr>
      </w:pPr>
      <w:r w:rsidRPr="00973C3E">
        <w:rPr>
          <w:rFonts w:ascii="Palatino Linotype" w:eastAsia="Times New Roman" w:hAnsi="Palatino Linotype" w:cs="Arial"/>
          <w:i/>
          <w:sz w:val="24"/>
          <w:szCs w:val="24"/>
          <w:lang w:eastAsia="es-ES"/>
        </w:rPr>
        <w:t xml:space="preserve">… </w:t>
      </w:r>
    </w:p>
    <w:p w:rsidR="0089263B" w:rsidRPr="00973C3E" w:rsidRDefault="0089263B" w:rsidP="00A817C8">
      <w:pPr>
        <w:spacing w:after="0" w:line="276" w:lineRule="auto"/>
        <w:ind w:left="993" w:right="851"/>
        <w:contextualSpacing/>
        <w:jc w:val="both"/>
        <w:rPr>
          <w:rFonts w:ascii="Palatino Linotype" w:eastAsia="Times New Roman" w:hAnsi="Palatino Linotype" w:cs="Arial"/>
          <w:i/>
          <w:sz w:val="24"/>
          <w:szCs w:val="24"/>
          <w:lang w:eastAsia="es-ES"/>
        </w:rPr>
      </w:pPr>
      <w:r w:rsidRPr="00973C3E">
        <w:rPr>
          <w:rFonts w:ascii="Palatino Linotype" w:eastAsia="Times New Roman" w:hAnsi="Palatino Linotype" w:cs="Arial"/>
          <w:i/>
          <w:sz w:val="24"/>
          <w:szCs w:val="24"/>
          <w:lang w:eastAsia="es-ES"/>
        </w:rPr>
        <w:t xml:space="preserve">XIII. </w:t>
      </w:r>
      <w:r w:rsidRPr="00973C3E">
        <w:rPr>
          <w:rFonts w:ascii="Palatino Linotype" w:eastAsia="Times New Roman" w:hAnsi="Palatino Linotype" w:cs="Arial"/>
          <w:i/>
          <w:sz w:val="24"/>
          <w:szCs w:val="24"/>
          <w:u w:val="single"/>
          <w:lang w:eastAsia="es-ES"/>
        </w:rPr>
        <w:t>Llevar el control de ingresos, renuncias, licencias, promoción y remoción del personal a su cargo</w:t>
      </w:r>
      <w:r w:rsidRPr="00973C3E">
        <w:rPr>
          <w:rFonts w:ascii="Palatino Linotype" w:eastAsia="Times New Roman" w:hAnsi="Palatino Linotype" w:cs="Arial"/>
          <w:i/>
          <w:sz w:val="24"/>
          <w:szCs w:val="24"/>
          <w:lang w:eastAsia="es-ES"/>
        </w:rPr>
        <w:t xml:space="preserve"> </w:t>
      </w:r>
    </w:p>
    <w:p w:rsidR="0089263B" w:rsidRPr="00973C3E" w:rsidRDefault="003C7979" w:rsidP="00A817C8">
      <w:pPr>
        <w:spacing w:after="0" w:line="276" w:lineRule="auto"/>
        <w:ind w:left="993" w:right="851"/>
        <w:contextualSpacing/>
        <w:jc w:val="both"/>
        <w:rPr>
          <w:rFonts w:ascii="Palatino Linotype" w:eastAsia="Times New Roman" w:hAnsi="Palatino Linotype" w:cs="Arial"/>
          <w:i/>
          <w:sz w:val="24"/>
          <w:szCs w:val="24"/>
          <w:lang w:eastAsia="es-ES"/>
        </w:rPr>
      </w:pPr>
      <w:r w:rsidRPr="00973C3E">
        <w:rPr>
          <w:rFonts w:ascii="Palatino Linotype" w:eastAsia="Times New Roman" w:hAnsi="Palatino Linotype" w:cs="Arial"/>
          <w:i/>
          <w:sz w:val="24"/>
          <w:szCs w:val="24"/>
          <w:lang w:eastAsia="es-ES"/>
        </w:rPr>
        <w:t>…</w:t>
      </w:r>
    </w:p>
    <w:p w:rsidR="00776744" w:rsidRPr="00973C3E" w:rsidRDefault="00776744" w:rsidP="00A817C8">
      <w:pPr>
        <w:spacing w:after="0" w:line="276" w:lineRule="auto"/>
        <w:ind w:left="993" w:right="851"/>
        <w:contextualSpacing/>
        <w:jc w:val="both"/>
        <w:rPr>
          <w:rFonts w:ascii="Palatino Linotype" w:eastAsia="Times New Roman" w:hAnsi="Palatino Linotype" w:cs="Arial"/>
          <w:i/>
          <w:sz w:val="24"/>
          <w:szCs w:val="24"/>
          <w:lang w:eastAsia="es-ES"/>
        </w:rPr>
      </w:pPr>
      <w:r w:rsidRPr="00973C3E">
        <w:rPr>
          <w:rFonts w:ascii="Palatino Linotype" w:eastAsia="Times New Roman" w:hAnsi="Palatino Linotype" w:cs="Arial"/>
          <w:i/>
          <w:sz w:val="24"/>
          <w:szCs w:val="24"/>
          <w:lang w:eastAsia="es-ES"/>
        </w:rPr>
        <w:t xml:space="preserve">XIX. </w:t>
      </w:r>
      <w:r w:rsidRPr="00973C3E">
        <w:rPr>
          <w:rFonts w:ascii="Palatino Linotype" w:eastAsia="Times New Roman" w:hAnsi="Palatino Linotype" w:cs="Arial"/>
          <w:i/>
          <w:sz w:val="24"/>
          <w:szCs w:val="24"/>
          <w:u w:val="single"/>
          <w:lang w:eastAsia="es-ES"/>
        </w:rPr>
        <w:t>Llevar la adecuada y eficiente planeación y administración de los recursos humanos,</w:t>
      </w:r>
      <w:r w:rsidRPr="00973C3E">
        <w:rPr>
          <w:rFonts w:ascii="Palatino Linotype" w:eastAsia="Times New Roman" w:hAnsi="Palatino Linotype" w:cs="Arial"/>
          <w:i/>
          <w:sz w:val="24"/>
          <w:szCs w:val="24"/>
          <w:lang w:eastAsia="es-ES"/>
        </w:rPr>
        <w:t xml:space="preserve"> materiales y financieros que tenga asignados, orientados a la ejecución del Plan de Desarrollo Municipal, así como cumplir y hacer cumplir en las áreas a su cargo, las políticas y lineamientos establecidos, siguiendo invariablemente criterios de disciplina, racionalidad y austeridad en el ejercicio del gasto público;</w:t>
      </w:r>
    </w:p>
    <w:p w:rsidR="00776744" w:rsidRPr="00973C3E" w:rsidRDefault="00776744" w:rsidP="00A817C8">
      <w:pPr>
        <w:spacing w:after="0" w:line="276" w:lineRule="auto"/>
        <w:ind w:left="993" w:right="851"/>
        <w:contextualSpacing/>
        <w:jc w:val="both"/>
        <w:rPr>
          <w:rFonts w:ascii="Palatino Linotype" w:eastAsia="Times New Roman" w:hAnsi="Palatino Linotype" w:cs="Arial"/>
          <w:i/>
          <w:sz w:val="24"/>
          <w:szCs w:val="24"/>
          <w:lang w:eastAsia="es-ES"/>
        </w:rPr>
      </w:pPr>
      <w:r w:rsidRPr="00973C3E">
        <w:rPr>
          <w:rFonts w:ascii="Palatino Linotype" w:eastAsia="Times New Roman" w:hAnsi="Palatino Linotype" w:cs="Arial"/>
          <w:i/>
          <w:sz w:val="24"/>
          <w:szCs w:val="24"/>
          <w:lang w:eastAsia="es-ES"/>
        </w:rPr>
        <w:t>…</w:t>
      </w:r>
    </w:p>
    <w:p w:rsidR="0089263B" w:rsidRPr="00973C3E" w:rsidRDefault="0089263B" w:rsidP="00A817C8">
      <w:pPr>
        <w:spacing w:after="0" w:line="276" w:lineRule="auto"/>
        <w:ind w:left="993" w:right="851"/>
        <w:contextualSpacing/>
        <w:jc w:val="both"/>
        <w:rPr>
          <w:rFonts w:ascii="Palatino Linotype" w:eastAsia="Times New Roman" w:hAnsi="Palatino Linotype" w:cs="Arial"/>
          <w:i/>
          <w:sz w:val="24"/>
          <w:szCs w:val="24"/>
          <w:lang w:eastAsia="es-ES"/>
        </w:rPr>
      </w:pPr>
      <w:r w:rsidRPr="00973C3E">
        <w:rPr>
          <w:rFonts w:ascii="Palatino Linotype" w:eastAsia="Times New Roman" w:hAnsi="Palatino Linotype" w:cs="Arial"/>
          <w:i/>
          <w:sz w:val="24"/>
          <w:szCs w:val="24"/>
          <w:lang w:eastAsia="es-ES"/>
        </w:rPr>
        <w:t>XXVI. Fungir como servidor público habilitado en términos de la Ley de Transparencia y Acceso a la Información Pública del Estado de México, así como cumplir y hacer cumplir al personal a su cargo con todas las disposiciones legales y administrativas en materia de transparencia y acceso a la información pública, información pública de oficio, clasificación de la información pública y datos personales;</w:t>
      </w:r>
    </w:p>
    <w:p w:rsidR="0089263B" w:rsidRPr="00973C3E" w:rsidRDefault="0089263B" w:rsidP="00A817C8">
      <w:pPr>
        <w:spacing w:after="0" w:line="276" w:lineRule="auto"/>
        <w:ind w:left="993" w:right="851"/>
        <w:contextualSpacing/>
        <w:jc w:val="both"/>
        <w:rPr>
          <w:rFonts w:ascii="Palatino Linotype" w:eastAsia="Times New Roman" w:hAnsi="Palatino Linotype" w:cs="Arial"/>
          <w:i/>
          <w:sz w:val="24"/>
          <w:szCs w:val="24"/>
          <w:lang w:eastAsia="es-ES"/>
        </w:rPr>
      </w:pPr>
      <w:r w:rsidRPr="00973C3E">
        <w:rPr>
          <w:rFonts w:ascii="Palatino Linotype" w:eastAsia="Times New Roman" w:hAnsi="Palatino Linotype" w:cs="Arial"/>
          <w:i/>
          <w:sz w:val="24"/>
          <w:szCs w:val="24"/>
          <w:lang w:eastAsia="es-ES"/>
        </w:rPr>
        <w:t xml:space="preserve">XXVII. </w:t>
      </w:r>
      <w:r w:rsidRPr="00973C3E">
        <w:rPr>
          <w:rFonts w:ascii="Palatino Linotype" w:eastAsia="Times New Roman" w:hAnsi="Palatino Linotype" w:cs="Arial"/>
          <w:i/>
          <w:sz w:val="24"/>
          <w:szCs w:val="24"/>
          <w:u w:val="single"/>
          <w:lang w:eastAsia="es-ES"/>
        </w:rPr>
        <w:t>Suscribir los documentos que expidan, relacionados con el ejercicio de sus atribucione</w:t>
      </w:r>
      <w:r w:rsidRPr="00973C3E">
        <w:rPr>
          <w:rFonts w:ascii="Palatino Linotype" w:eastAsia="Times New Roman" w:hAnsi="Palatino Linotype" w:cs="Arial"/>
          <w:i/>
          <w:sz w:val="24"/>
          <w:szCs w:val="24"/>
          <w:lang w:eastAsia="es-ES"/>
        </w:rPr>
        <w:t>s;</w:t>
      </w:r>
    </w:p>
    <w:p w:rsidR="00473AE1" w:rsidRPr="00973C3E" w:rsidRDefault="003C7979" w:rsidP="00A817C8">
      <w:pPr>
        <w:spacing w:after="0" w:line="276" w:lineRule="auto"/>
        <w:ind w:left="993" w:right="851"/>
        <w:contextualSpacing/>
        <w:jc w:val="both"/>
        <w:rPr>
          <w:rFonts w:ascii="Palatino Linotype" w:eastAsia="Times New Roman" w:hAnsi="Palatino Linotype" w:cs="Arial"/>
          <w:i/>
          <w:sz w:val="24"/>
          <w:szCs w:val="24"/>
          <w:lang w:eastAsia="es-ES"/>
        </w:rPr>
      </w:pPr>
      <w:r w:rsidRPr="00973C3E">
        <w:rPr>
          <w:rFonts w:ascii="Palatino Linotype" w:eastAsia="Times New Roman" w:hAnsi="Palatino Linotype" w:cs="Arial"/>
          <w:i/>
          <w:sz w:val="24"/>
          <w:szCs w:val="24"/>
          <w:lang w:eastAsia="es-ES"/>
        </w:rPr>
        <w:t>…</w:t>
      </w:r>
    </w:p>
    <w:p w:rsidR="00473AE1" w:rsidRPr="00973C3E" w:rsidRDefault="00473AE1" w:rsidP="00A817C8">
      <w:pPr>
        <w:spacing w:after="0" w:line="276" w:lineRule="auto"/>
        <w:ind w:left="993" w:right="851"/>
        <w:contextualSpacing/>
        <w:jc w:val="both"/>
        <w:rPr>
          <w:rFonts w:ascii="Palatino Linotype" w:eastAsia="Times New Roman" w:hAnsi="Palatino Linotype" w:cs="Arial"/>
          <w:i/>
          <w:sz w:val="24"/>
          <w:szCs w:val="24"/>
          <w:lang w:eastAsia="es-ES"/>
        </w:rPr>
      </w:pPr>
      <w:r w:rsidRPr="00973C3E">
        <w:rPr>
          <w:rFonts w:ascii="Palatino Linotype" w:eastAsia="Times New Roman" w:hAnsi="Palatino Linotype" w:cs="Arial"/>
          <w:b/>
          <w:i/>
          <w:sz w:val="24"/>
          <w:szCs w:val="24"/>
          <w:lang w:eastAsia="es-ES"/>
        </w:rPr>
        <w:t>Artículo 29</w:t>
      </w:r>
      <w:r w:rsidRPr="00973C3E">
        <w:rPr>
          <w:rFonts w:ascii="Palatino Linotype" w:eastAsia="Times New Roman" w:hAnsi="Palatino Linotype" w:cs="Arial"/>
          <w:i/>
          <w:sz w:val="24"/>
          <w:szCs w:val="24"/>
          <w:lang w:eastAsia="es-ES"/>
        </w:rPr>
        <w:t xml:space="preserve">. La </w:t>
      </w:r>
      <w:r w:rsidRPr="00973C3E">
        <w:rPr>
          <w:rFonts w:ascii="Palatino Linotype" w:eastAsia="Times New Roman" w:hAnsi="Palatino Linotype" w:cs="Arial"/>
          <w:i/>
          <w:sz w:val="24"/>
          <w:szCs w:val="24"/>
          <w:u w:val="single"/>
          <w:lang w:eastAsia="es-ES"/>
        </w:rPr>
        <w:t>Tesorería Municipal</w:t>
      </w:r>
      <w:r w:rsidRPr="00973C3E">
        <w:rPr>
          <w:rFonts w:ascii="Palatino Linotype" w:eastAsia="Times New Roman" w:hAnsi="Palatino Linotype" w:cs="Arial"/>
          <w:i/>
          <w:sz w:val="24"/>
          <w:szCs w:val="24"/>
          <w:lang w:eastAsia="es-ES"/>
        </w:rPr>
        <w:t xml:space="preserve"> además tendrá las siguientes atribuciones:</w:t>
      </w:r>
    </w:p>
    <w:p w:rsidR="003C7979" w:rsidRPr="00973C3E" w:rsidRDefault="003C7979" w:rsidP="00A817C8">
      <w:pPr>
        <w:spacing w:after="0" w:line="276" w:lineRule="auto"/>
        <w:ind w:left="993" w:right="851"/>
        <w:contextualSpacing/>
        <w:jc w:val="both"/>
        <w:rPr>
          <w:rFonts w:ascii="Palatino Linotype" w:eastAsia="Times New Roman" w:hAnsi="Palatino Linotype" w:cs="Arial"/>
          <w:i/>
          <w:sz w:val="24"/>
          <w:szCs w:val="24"/>
          <w:lang w:eastAsia="es-ES"/>
        </w:rPr>
      </w:pPr>
      <w:r w:rsidRPr="00973C3E">
        <w:rPr>
          <w:rFonts w:ascii="Palatino Linotype" w:eastAsia="Times New Roman" w:hAnsi="Palatino Linotype" w:cs="Arial"/>
          <w:i/>
          <w:sz w:val="24"/>
          <w:szCs w:val="24"/>
          <w:lang w:eastAsia="es-ES"/>
        </w:rPr>
        <w:t>…</w:t>
      </w:r>
    </w:p>
    <w:p w:rsidR="00473AE1" w:rsidRPr="00973C3E" w:rsidRDefault="00473AE1" w:rsidP="00A817C8">
      <w:pPr>
        <w:spacing w:after="0" w:line="276" w:lineRule="auto"/>
        <w:ind w:left="993" w:right="851"/>
        <w:contextualSpacing/>
        <w:jc w:val="both"/>
        <w:rPr>
          <w:rFonts w:ascii="Palatino Linotype" w:eastAsia="Times New Roman" w:hAnsi="Palatino Linotype" w:cs="Arial"/>
          <w:i/>
          <w:sz w:val="24"/>
          <w:szCs w:val="24"/>
          <w:lang w:eastAsia="es-ES"/>
        </w:rPr>
      </w:pPr>
      <w:r w:rsidRPr="00973C3E">
        <w:rPr>
          <w:rFonts w:ascii="Palatino Linotype" w:eastAsia="Times New Roman" w:hAnsi="Palatino Linotype" w:cs="Arial"/>
          <w:i/>
          <w:sz w:val="24"/>
          <w:szCs w:val="24"/>
          <w:lang w:eastAsia="es-ES"/>
        </w:rPr>
        <w:t xml:space="preserve">L. </w:t>
      </w:r>
      <w:r w:rsidRPr="00973C3E">
        <w:rPr>
          <w:rFonts w:ascii="Palatino Linotype" w:eastAsia="Times New Roman" w:hAnsi="Palatino Linotype" w:cs="Arial"/>
          <w:i/>
          <w:sz w:val="24"/>
          <w:szCs w:val="24"/>
          <w:u w:val="single"/>
          <w:lang w:eastAsia="es-ES"/>
        </w:rPr>
        <w:t>Elaborar la nómina para efectuar el pago del salario a los trabajadores del Gobierno Municipal</w:t>
      </w:r>
      <w:r w:rsidRPr="00973C3E">
        <w:rPr>
          <w:rFonts w:ascii="Palatino Linotype" w:eastAsia="Times New Roman" w:hAnsi="Palatino Linotype" w:cs="Arial"/>
          <w:i/>
          <w:sz w:val="24"/>
          <w:szCs w:val="24"/>
          <w:lang w:eastAsia="es-ES"/>
        </w:rPr>
        <w:t>;</w:t>
      </w:r>
    </w:p>
    <w:p w:rsidR="00F51542" w:rsidRPr="00973C3E" w:rsidRDefault="00F51542" w:rsidP="00A817C8">
      <w:pPr>
        <w:spacing w:after="0" w:line="276" w:lineRule="auto"/>
        <w:ind w:left="993" w:right="851"/>
        <w:contextualSpacing/>
        <w:jc w:val="both"/>
        <w:rPr>
          <w:rFonts w:ascii="Palatino Linotype" w:eastAsia="Times New Roman" w:hAnsi="Palatino Linotype" w:cs="Arial"/>
          <w:i/>
          <w:sz w:val="24"/>
          <w:szCs w:val="24"/>
          <w:lang w:eastAsia="es-ES"/>
        </w:rPr>
      </w:pPr>
      <w:r w:rsidRPr="00973C3E">
        <w:rPr>
          <w:rFonts w:ascii="Palatino Linotype" w:eastAsia="Times New Roman" w:hAnsi="Palatino Linotype" w:cs="Arial"/>
          <w:i/>
          <w:sz w:val="24"/>
          <w:szCs w:val="24"/>
          <w:lang w:eastAsia="es-ES"/>
        </w:rPr>
        <w:t>…”</w:t>
      </w:r>
    </w:p>
    <w:p w:rsidR="00F51542" w:rsidRPr="00973C3E" w:rsidRDefault="00F51542" w:rsidP="00A817C8">
      <w:pPr>
        <w:spacing w:after="0" w:line="276" w:lineRule="auto"/>
        <w:ind w:left="993" w:right="851"/>
        <w:contextualSpacing/>
        <w:jc w:val="both"/>
        <w:rPr>
          <w:rFonts w:ascii="Palatino Linotype" w:eastAsia="Times New Roman" w:hAnsi="Palatino Linotype" w:cs="Arial"/>
          <w:i/>
          <w:sz w:val="24"/>
          <w:szCs w:val="24"/>
          <w:lang w:eastAsia="es-ES"/>
        </w:rPr>
      </w:pPr>
      <w:r w:rsidRPr="00973C3E">
        <w:rPr>
          <w:rFonts w:ascii="Palatino Linotype" w:eastAsia="Times New Roman" w:hAnsi="Palatino Linotype" w:cs="Arial"/>
          <w:i/>
          <w:sz w:val="24"/>
          <w:szCs w:val="24"/>
          <w:lang w:eastAsia="es-ES"/>
        </w:rPr>
        <w:t>(Énfasis añadido)</w:t>
      </w:r>
    </w:p>
    <w:p w:rsidR="00A817C8" w:rsidRPr="00973C3E" w:rsidRDefault="00A817C8" w:rsidP="00A817C8">
      <w:pPr>
        <w:spacing w:after="0" w:line="240" w:lineRule="auto"/>
        <w:ind w:left="993" w:right="851"/>
        <w:contextualSpacing/>
        <w:jc w:val="both"/>
        <w:rPr>
          <w:rFonts w:ascii="Palatino Linotype" w:eastAsia="Times New Roman" w:hAnsi="Palatino Linotype" w:cs="Arial"/>
          <w:i/>
          <w:sz w:val="16"/>
          <w:szCs w:val="24"/>
          <w:lang w:eastAsia="es-ES"/>
        </w:rPr>
      </w:pPr>
    </w:p>
    <w:p w:rsidR="00AE5B2C" w:rsidRPr="00973C3E" w:rsidRDefault="00AE5B2C" w:rsidP="00F51542">
      <w:pPr>
        <w:spacing w:after="0" w:line="240" w:lineRule="auto"/>
        <w:ind w:right="851"/>
        <w:contextualSpacing/>
        <w:jc w:val="both"/>
        <w:rPr>
          <w:rFonts w:ascii="Palatino Linotype" w:eastAsia="Times New Roman" w:hAnsi="Palatino Linotype" w:cs="Arial"/>
          <w:i/>
          <w:sz w:val="8"/>
          <w:szCs w:val="24"/>
          <w:lang w:eastAsia="es-ES"/>
        </w:rPr>
      </w:pPr>
    </w:p>
    <w:p w:rsidR="00F51542" w:rsidRPr="00973C3E" w:rsidRDefault="00AE5B2C" w:rsidP="00974948">
      <w:pPr>
        <w:numPr>
          <w:ilvl w:val="0"/>
          <w:numId w:val="2"/>
        </w:numPr>
        <w:spacing w:after="0" w:line="360" w:lineRule="auto"/>
        <w:contextualSpacing/>
        <w:jc w:val="both"/>
        <w:rPr>
          <w:rFonts w:ascii="Palatino Linotype" w:eastAsia="Arial Unicode MS" w:hAnsi="Palatino Linotype" w:cs="Arial"/>
        </w:rPr>
      </w:pPr>
      <w:r w:rsidRPr="00973C3E">
        <w:rPr>
          <w:rFonts w:ascii="Palatino Linotype" w:hAnsi="Palatino Linotype" w:cs="Arial"/>
          <w:sz w:val="24"/>
          <w:szCs w:val="24"/>
          <w:lang w:val="es-ES_tradnl"/>
        </w:rPr>
        <w:t xml:space="preserve">Es así, que las unidades administrativas del Sujeto Obligado, </w:t>
      </w:r>
      <w:r w:rsidR="00F51542" w:rsidRPr="00973C3E">
        <w:rPr>
          <w:rFonts w:ascii="Palatino Linotype" w:hAnsi="Palatino Linotype" w:cs="Arial"/>
          <w:sz w:val="24"/>
          <w:szCs w:val="24"/>
          <w:lang w:val="es-ES_tradnl"/>
        </w:rPr>
        <w:t>deberán de llevar un control de renuncias, licencias, promoción y remoción del personal a su cargo, así como tener una adecuada y eficiente planeación y administración de los recursos humanos, lo que se traduce a que las áreas administrativas deben de contar con la información que les de soporte de su personal a cargo</w:t>
      </w:r>
      <w:r w:rsidR="00FD52F9" w:rsidRPr="00973C3E">
        <w:rPr>
          <w:rFonts w:ascii="Palatino Linotype" w:hAnsi="Palatino Linotype" w:cs="Arial"/>
          <w:sz w:val="24"/>
          <w:szCs w:val="24"/>
          <w:lang w:val="es-ES_tradnl"/>
        </w:rPr>
        <w:t>.</w:t>
      </w:r>
    </w:p>
    <w:p w:rsidR="007763FC" w:rsidRPr="00973C3E" w:rsidRDefault="007763FC" w:rsidP="007763FC">
      <w:pPr>
        <w:spacing w:after="0" w:line="240" w:lineRule="auto"/>
        <w:ind w:left="360"/>
        <w:contextualSpacing/>
        <w:jc w:val="both"/>
        <w:rPr>
          <w:rFonts w:ascii="Palatino Linotype" w:eastAsia="Arial Unicode MS" w:hAnsi="Palatino Linotype" w:cs="Arial"/>
          <w:sz w:val="12"/>
        </w:rPr>
      </w:pPr>
    </w:p>
    <w:p w:rsidR="00FD52F9" w:rsidRPr="00973C3E" w:rsidRDefault="00FD52F9" w:rsidP="00A817C8">
      <w:pPr>
        <w:spacing w:after="0" w:line="240" w:lineRule="auto"/>
        <w:ind w:left="360"/>
        <w:contextualSpacing/>
        <w:jc w:val="both"/>
        <w:rPr>
          <w:rFonts w:ascii="Palatino Linotype" w:eastAsia="Arial Unicode MS" w:hAnsi="Palatino Linotype" w:cs="Arial"/>
          <w:sz w:val="12"/>
        </w:rPr>
      </w:pPr>
    </w:p>
    <w:p w:rsidR="002F3B11" w:rsidRPr="00973C3E" w:rsidRDefault="00FD52F9" w:rsidP="007763FC">
      <w:pPr>
        <w:numPr>
          <w:ilvl w:val="0"/>
          <w:numId w:val="2"/>
        </w:numPr>
        <w:spacing w:after="0" w:line="360" w:lineRule="auto"/>
        <w:contextualSpacing/>
        <w:jc w:val="both"/>
        <w:rPr>
          <w:rFonts w:ascii="Palatino Linotype" w:eastAsia="Arial Unicode MS" w:hAnsi="Palatino Linotype" w:cs="Arial"/>
        </w:rPr>
      </w:pPr>
      <w:r w:rsidRPr="00973C3E">
        <w:rPr>
          <w:rFonts w:ascii="Palatino Linotype" w:hAnsi="Palatino Linotype" w:cs="Arial"/>
          <w:sz w:val="24"/>
          <w:szCs w:val="24"/>
          <w:lang w:val="es-ES_tradnl"/>
        </w:rPr>
        <w:t>En ese orden de ideas, el Manual de Organización de la Tesorería Municipal</w:t>
      </w:r>
      <w:r w:rsidRPr="00973C3E">
        <w:rPr>
          <w:rStyle w:val="Refdenotaalpie"/>
          <w:rFonts w:ascii="Palatino Linotype" w:hAnsi="Palatino Linotype" w:cs="Arial"/>
          <w:sz w:val="24"/>
          <w:szCs w:val="24"/>
          <w:lang w:val="es-ES_tradnl"/>
        </w:rPr>
        <w:footnoteReference w:id="3"/>
      </w:r>
      <w:r w:rsidRPr="00973C3E">
        <w:rPr>
          <w:rFonts w:ascii="Palatino Linotype" w:hAnsi="Palatino Linotype" w:cs="Arial"/>
          <w:sz w:val="24"/>
          <w:szCs w:val="24"/>
          <w:lang w:val="es-ES_tradnl"/>
        </w:rPr>
        <w:t xml:space="preserve"> establece</w:t>
      </w:r>
      <w:r w:rsidR="00A817C8" w:rsidRPr="00973C3E">
        <w:rPr>
          <w:rFonts w:ascii="Palatino Linotype" w:hAnsi="Palatino Linotype" w:cs="Arial"/>
          <w:sz w:val="24"/>
          <w:szCs w:val="24"/>
          <w:lang w:val="es-ES_tradnl"/>
        </w:rPr>
        <w:t xml:space="preserve"> sus unidades administrativas, las cuales nos ocupan las siguientes:</w:t>
      </w:r>
      <w:r w:rsidR="00A817C8" w:rsidRPr="00973C3E">
        <w:rPr>
          <w:noProof/>
          <w:lang w:eastAsia="es-MX"/>
        </w:rPr>
        <w:t xml:space="preserve"> </w:t>
      </w:r>
      <w:r w:rsidR="002F3B11" w:rsidRPr="00973C3E">
        <w:rPr>
          <w:noProof/>
          <w:lang w:val="es-ES" w:eastAsia="es-ES"/>
        </w:rPr>
        <w:drawing>
          <wp:inline distT="0" distB="0" distL="0" distR="0" wp14:anchorId="34544990" wp14:editId="127D7289">
            <wp:extent cx="4065298" cy="1957826"/>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552" t="47174" r="37671" b="24764"/>
                    <a:stretch/>
                  </pic:blipFill>
                  <pic:spPr bwMode="auto">
                    <a:xfrm>
                      <a:off x="0" y="0"/>
                      <a:ext cx="4097508" cy="1973338"/>
                    </a:xfrm>
                    <a:prstGeom prst="rect">
                      <a:avLst/>
                    </a:prstGeom>
                    <a:ln>
                      <a:noFill/>
                    </a:ln>
                    <a:extLst>
                      <a:ext uri="{53640926-AAD7-44D8-BBD7-CCE9431645EC}">
                        <a14:shadowObscured xmlns:a14="http://schemas.microsoft.com/office/drawing/2010/main"/>
                      </a:ext>
                    </a:extLst>
                  </pic:spPr>
                </pic:pic>
              </a:graphicData>
            </a:graphic>
          </wp:inline>
        </w:drawing>
      </w:r>
    </w:p>
    <w:p w:rsidR="002419B9" w:rsidRPr="00973C3E" w:rsidRDefault="005E60EA" w:rsidP="002419B9">
      <w:pPr>
        <w:numPr>
          <w:ilvl w:val="0"/>
          <w:numId w:val="2"/>
        </w:numPr>
        <w:spacing w:before="240" w:after="0" w:line="360" w:lineRule="auto"/>
        <w:contextualSpacing/>
        <w:jc w:val="both"/>
        <w:rPr>
          <w:rFonts w:ascii="Palatino Linotype" w:eastAsia="Arial Unicode MS" w:hAnsi="Palatino Linotype" w:cs="Arial"/>
          <w:sz w:val="24"/>
          <w:szCs w:val="24"/>
        </w:rPr>
      </w:pPr>
      <w:r w:rsidRPr="00973C3E">
        <w:rPr>
          <w:rFonts w:ascii="Palatino Linotype" w:eastAsia="Arial Unicode MS" w:hAnsi="Palatino Linotype" w:cs="Arial"/>
          <w:sz w:val="24"/>
          <w:szCs w:val="24"/>
        </w:rPr>
        <w:t>Así pues,</w:t>
      </w:r>
      <w:r w:rsidR="002419B9" w:rsidRPr="00973C3E">
        <w:rPr>
          <w:rFonts w:ascii="Palatino Linotype" w:eastAsia="Arial Unicode MS" w:hAnsi="Palatino Linotype" w:cs="Arial"/>
          <w:sz w:val="24"/>
          <w:szCs w:val="24"/>
        </w:rPr>
        <w:t xml:space="preserve"> la Subdirección de Recursos Humanos tiene a su cargo:</w:t>
      </w:r>
      <w:r w:rsidR="002419B9" w:rsidRPr="00973C3E">
        <w:t xml:space="preserve"> </w:t>
      </w:r>
    </w:p>
    <w:p w:rsidR="00D60B0C" w:rsidRPr="00973C3E" w:rsidRDefault="00D60B0C" w:rsidP="004A7380">
      <w:pPr>
        <w:pStyle w:val="Prrafodelista"/>
        <w:numPr>
          <w:ilvl w:val="1"/>
          <w:numId w:val="29"/>
        </w:numPr>
        <w:spacing w:after="240" w:line="360" w:lineRule="auto"/>
        <w:ind w:right="49"/>
        <w:jc w:val="both"/>
        <w:rPr>
          <w:rFonts w:ascii="Palatino Linotype" w:hAnsi="Palatino Linotype"/>
        </w:rPr>
      </w:pPr>
      <w:r w:rsidRPr="00973C3E">
        <w:rPr>
          <w:rFonts w:ascii="Palatino Linotype" w:hAnsi="Palatino Linotype"/>
        </w:rPr>
        <w:t xml:space="preserve">Atender el registro de los servidores públicos adscritos al H. Ayuntamiento. </w:t>
      </w:r>
    </w:p>
    <w:p w:rsidR="00D60B0C" w:rsidRPr="00973C3E" w:rsidRDefault="00D60B0C" w:rsidP="004A7380">
      <w:pPr>
        <w:pStyle w:val="Prrafodelista"/>
        <w:numPr>
          <w:ilvl w:val="1"/>
          <w:numId w:val="29"/>
        </w:numPr>
        <w:spacing w:after="240" w:line="360" w:lineRule="auto"/>
        <w:ind w:right="49"/>
        <w:jc w:val="both"/>
        <w:rPr>
          <w:rFonts w:ascii="Palatino Linotype" w:hAnsi="Palatino Linotype"/>
        </w:rPr>
      </w:pPr>
      <w:r w:rsidRPr="00973C3E">
        <w:rPr>
          <w:rFonts w:ascii="Palatino Linotype" w:hAnsi="Palatino Linotype"/>
        </w:rPr>
        <w:t xml:space="preserve">Supervisar que el proceso de alta, se realice de acuerdo a la normatividad aplicable. </w:t>
      </w:r>
    </w:p>
    <w:p w:rsidR="002419B9" w:rsidRPr="00973C3E" w:rsidRDefault="00D60B0C" w:rsidP="004A7380">
      <w:pPr>
        <w:pStyle w:val="Prrafodelista"/>
        <w:numPr>
          <w:ilvl w:val="1"/>
          <w:numId w:val="29"/>
        </w:numPr>
        <w:spacing w:after="240" w:line="360" w:lineRule="auto"/>
        <w:ind w:right="49"/>
        <w:jc w:val="both"/>
        <w:rPr>
          <w:rFonts w:ascii="Palatino Linotype" w:hAnsi="Palatino Linotype"/>
        </w:rPr>
      </w:pPr>
      <w:r w:rsidRPr="00973C3E">
        <w:rPr>
          <w:rFonts w:ascii="Palatino Linotype" w:hAnsi="Palatino Linotype"/>
        </w:rPr>
        <w:t>Supervisar y revisar los movimientos de los diversos empleados.</w:t>
      </w:r>
    </w:p>
    <w:p w:rsidR="00D60B0C" w:rsidRPr="00973C3E" w:rsidRDefault="004A7380" w:rsidP="004A7380">
      <w:pPr>
        <w:pStyle w:val="Prrafodelista"/>
        <w:numPr>
          <w:ilvl w:val="1"/>
          <w:numId w:val="29"/>
        </w:numPr>
        <w:spacing w:after="240" w:line="360" w:lineRule="auto"/>
        <w:ind w:right="49"/>
        <w:jc w:val="both"/>
        <w:rPr>
          <w:rFonts w:ascii="Palatino Linotype" w:hAnsi="Palatino Linotype"/>
        </w:rPr>
      </w:pPr>
      <w:r w:rsidRPr="00973C3E">
        <w:rPr>
          <w:rFonts w:ascii="Palatino Linotype" w:hAnsi="Palatino Linotype"/>
        </w:rPr>
        <w:t>Resguardar los documentos contentivos de la información producto de la gestión de administración de los recursos humanos, mediante la recepción, registro y archivo de los expedientes de personal administrativo y operativo.</w:t>
      </w:r>
    </w:p>
    <w:p w:rsidR="00A817C8" w:rsidRPr="00973C3E" w:rsidRDefault="004A7380" w:rsidP="007763FC">
      <w:pPr>
        <w:numPr>
          <w:ilvl w:val="0"/>
          <w:numId w:val="2"/>
        </w:numPr>
        <w:spacing w:after="0" w:line="360" w:lineRule="auto"/>
        <w:contextualSpacing/>
        <w:jc w:val="both"/>
        <w:rPr>
          <w:rFonts w:ascii="Palatino Linotype" w:eastAsia="Arial Unicode MS" w:hAnsi="Palatino Linotype" w:cs="Arial"/>
          <w:sz w:val="24"/>
          <w:szCs w:val="24"/>
        </w:rPr>
      </w:pPr>
      <w:r w:rsidRPr="00973C3E">
        <w:rPr>
          <w:rFonts w:ascii="Palatino Linotype" w:eastAsia="Arial Unicode MS" w:hAnsi="Palatino Linotype" w:cs="Arial"/>
          <w:sz w:val="24"/>
          <w:szCs w:val="24"/>
        </w:rPr>
        <w:t>Por otro lado,</w:t>
      </w:r>
      <w:r w:rsidR="005E60EA" w:rsidRPr="00973C3E">
        <w:rPr>
          <w:rFonts w:ascii="Palatino Linotype" w:eastAsia="Arial Unicode MS" w:hAnsi="Palatino Linotype" w:cs="Arial"/>
          <w:sz w:val="24"/>
          <w:szCs w:val="24"/>
        </w:rPr>
        <w:t xml:space="preserve"> el Departamento de Nómina</w:t>
      </w:r>
      <w:r w:rsidR="001E3FAA" w:rsidRPr="00973C3E">
        <w:rPr>
          <w:rFonts w:ascii="Palatino Linotype" w:eastAsia="Arial Unicode MS" w:hAnsi="Palatino Linotype" w:cs="Arial"/>
          <w:sz w:val="24"/>
          <w:szCs w:val="24"/>
        </w:rPr>
        <w:t xml:space="preserve"> tendrá como atribuciones el:</w:t>
      </w:r>
    </w:p>
    <w:p w:rsidR="005E60EA" w:rsidRPr="00973C3E" w:rsidRDefault="005E60EA" w:rsidP="00653391">
      <w:pPr>
        <w:pStyle w:val="Prrafodelista"/>
        <w:numPr>
          <w:ilvl w:val="1"/>
          <w:numId w:val="29"/>
        </w:numPr>
        <w:spacing w:after="240" w:line="360" w:lineRule="auto"/>
        <w:ind w:right="49"/>
        <w:jc w:val="both"/>
        <w:rPr>
          <w:rFonts w:ascii="Palatino Linotype" w:hAnsi="Palatino Linotype"/>
        </w:rPr>
      </w:pPr>
      <w:r w:rsidRPr="00973C3E">
        <w:rPr>
          <w:rFonts w:ascii="Palatino Linotype" w:hAnsi="Palatino Linotype"/>
        </w:rPr>
        <w:t>Aplicar los movimientos de altas, bajas, cambios de descripción y datos de los Servidores Públicos en el sistema de nómina</w:t>
      </w:r>
    </w:p>
    <w:p w:rsidR="001E3FAA" w:rsidRPr="00973C3E" w:rsidRDefault="001E3FAA" w:rsidP="00653391">
      <w:pPr>
        <w:pStyle w:val="Prrafodelista"/>
        <w:numPr>
          <w:ilvl w:val="1"/>
          <w:numId w:val="29"/>
        </w:numPr>
        <w:spacing w:before="240" w:after="240" w:line="360" w:lineRule="auto"/>
        <w:ind w:right="49"/>
        <w:jc w:val="both"/>
        <w:rPr>
          <w:rFonts w:ascii="Palatino Linotype" w:hAnsi="Palatino Linotype"/>
        </w:rPr>
      </w:pPr>
      <w:r w:rsidRPr="00973C3E">
        <w:rPr>
          <w:rFonts w:ascii="Palatino Linotype" w:hAnsi="Palatino Linotype"/>
        </w:rPr>
        <w:t xml:space="preserve">Aplicar de los documentos correspondientes, ya sea por concepto de préstamo, orden judicial, entre otros casos, el procesamiento y generación del pago de nómina de los servidores públicos del H. Ayuntamiento. </w:t>
      </w:r>
    </w:p>
    <w:p w:rsidR="001E3FAA" w:rsidRPr="00973C3E" w:rsidRDefault="001E3FAA" w:rsidP="00653391">
      <w:pPr>
        <w:pStyle w:val="Prrafodelista"/>
        <w:numPr>
          <w:ilvl w:val="1"/>
          <w:numId w:val="29"/>
        </w:numPr>
        <w:spacing w:before="240" w:after="240" w:line="360" w:lineRule="auto"/>
        <w:ind w:right="49"/>
        <w:jc w:val="both"/>
        <w:rPr>
          <w:rFonts w:ascii="Palatino Linotype" w:hAnsi="Palatino Linotype"/>
        </w:rPr>
      </w:pPr>
      <w:r w:rsidRPr="00973C3E">
        <w:rPr>
          <w:rFonts w:ascii="Palatino Linotype" w:hAnsi="Palatino Linotype"/>
        </w:rPr>
        <w:t xml:space="preserve">Diseñar y procesar toda la información necesaria sobre los recursos humanos, para realizar los pagos y deducciones correspondientes al personal, a fin de que sus percepciones y/o remuneraciones les sean pagadas en tiempo y forma con base en la legislación aplicable. </w:t>
      </w:r>
    </w:p>
    <w:p w:rsidR="001E3FAA" w:rsidRPr="00973C3E" w:rsidRDefault="001E3FAA" w:rsidP="00653391">
      <w:pPr>
        <w:pStyle w:val="Prrafodelista"/>
        <w:numPr>
          <w:ilvl w:val="1"/>
          <w:numId w:val="29"/>
        </w:numPr>
        <w:spacing w:before="240" w:after="240" w:line="360" w:lineRule="auto"/>
        <w:ind w:right="49"/>
        <w:jc w:val="both"/>
        <w:rPr>
          <w:rFonts w:ascii="Palatino Linotype" w:eastAsia="Arial Unicode MS" w:hAnsi="Palatino Linotype" w:cs="Arial"/>
          <w:sz w:val="24"/>
          <w:szCs w:val="24"/>
        </w:rPr>
      </w:pPr>
      <w:r w:rsidRPr="00973C3E">
        <w:rPr>
          <w:rFonts w:ascii="Palatino Linotype" w:hAnsi="Palatino Linotype"/>
        </w:rPr>
        <w:t>Organizar y gestionar los listados y recibos de la nómina por periodos ante la Tesorería Municipal y el Archivo Municipal.</w:t>
      </w:r>
    </w:p>
    <w:p w:rsidR="001E3FAA" w:rsidRPr="00973C3E" w:rsidRDefault="001E3FAA" w:rsidP="00621DC2">
      <w:pPr>
        <w:numPr>
          <w:ilvl w:val="0"/>
          <w:numId w:val="2"/>
        </w:numPr>
        <w:spacing w:before="240" w:after="0" w:line="360" w:lineRule="auto"/>
        <w:ind w:right="49"/>
        <w:contextualSpacing/>
        <w:jc w:val="both"/>
        <w:rPr>
          <w:rFonts w:ascii="Palatino Linotype" w:eastAsia="Arial Unicode MS" w:hAnsi="Palatino Linotype" w:cs="Arial"/>
          <w:sz w:val="24"/>
          <w:szCs w:val="24"/>
        </w:rPr>
      </w:pPr>
      <w:r w:rsidRPr="00973C3E">
        <w:rPr>
          <w:rFonts w:ascii="Palatino Linotype" w:hAnsi="Palatino Linotype" w:cs="Arial"/>
          <w:sz w:val="24"/>
          <w:szCs w:val="24"/>
          <w:lang w:val="es-ES_tradnl"/>
        </w:rPr>
        <w:t>Además,</w:t>
      </w:r>
      <w:r w:rsidR="00653391" w:rsidRPr="00973C3E">
        <w:rPr>
          <w:rFonts w:ascii="Palatino Linotype" w:hAnsi="Palatino Linotype" w:cs="Arial"/>
          <w:sz w:val="24"/>
          <w:szCs w:val="24"/>
          <w:lang w:val="es-ES_tradnl"/>
        </w:rPr>
        <w:t xml:space="preserve"> el</w:t>
      </w:r>
      <w:r w:rsidRPr="00973C3E">
        <w:rPr>
          <w:rFonts w:ascii="Palatino Linotype" w:hAnsi="Palatino Linotype" w:cs="Arial"/>
          <w:sz w:val="24"/>
          <w:szCs w:val="24"/>
          <w:lang w:val="es-ES_tradnl"/>
        </w:rPr>
        <w:t xml:space="preserve"> </w:t>
      </w:r>
      <w:r w:rsidR="00653391" w:rsidRPr="00973C3E">
        <w:rPr>
          <w:rFonts w:ascii="Palatino Linotype" w:hAnsi="Palatino Linotype" w:cs="Arial"/>
          <w:sz w:val="24"/>
          <w:szCs w:val="24"/>
          <w:lang w:val="es-ES_tradnl"/>
        </w:rPr>
        <w:t xml:space="preserve">Departamento de Control de Asistencias </w:t>
      </w:r>
      <w:r w:rsidR="00621DC2" w:rsidRPr="00973C3E">
        <w:rPr>
          <w:rFonts w:ascii="Palatino Linotype" w:hAnsi="Palatino Linotype" w:cs="Arial"/>
          <w:sz w:val="24"/>
          <w:szCs w:val="24"/>
          <w:lang w:val="es-ES_tradnl"/>
        </w:rPr>
        <w:t>cuenta con facultades de:</w:t>
      </w:r>
    </w:p>
    <w:p w:rsidR="00621DC2" w:rsidRPr="00973C3E" w:rsidRDefault="00653391" w:rsidP="00621DC2">
      <w:pPr>
        <w:pStyle w:val="Prrafodelista"/>
        <w:numPr>
          <w:ilvl w:val="1"/>
          <w:numId w:val="29"/>
        </w:numPr>
        <w:spacing w:after="240" w:line="360" w:lineRule="auto"/>
        <w:ind w:right="49"/>
        <w:jc w:val="both"/>
        <w:rPr>
          <w:rFonts w:ascii="Palatino Linotype" w:hAnsi="Palatino Linotype"/>
        </w:rPr>
      </w:pPr>
      <w:r w:rsidRPr="00973C3E">
        <w:rPr>
          <w:rFonts w:ascii="Palatino Linotype" w:hAnsi="Palatino Linotype"/>
        </w:rPr>
        <w:t>Llevar a cabo supervisiones aleatorias y periódicas en los sitios denominados interno y/o externos de acuerd</w:t>
      </w:r>
      <w:r w:rsidR="00621DC2" w:rsidRPr="00973C3E">
        <w:rPr>
          <w:rFonts w:ascii="Palatino Linotype" w:hAnsi="Palatino Linotype"/>
        </w:rPr>
        <w:t xml:space="preserve">o a programa de actividades. </w:t>
      </w:r>
    </w:p>
    <w:p w:rsidR="00621DC2" w:rsidRPr="00973C3E" w:rsidRDefault="00653391" w:rsidP="00621DC2">
      <w:pPr>
        <w:pStyle w:val="Prrafodelista"/>
        <w:numPr>
          <w:ilvl w:val="1"/>
          <w:numId w:val="29"/>
        </w:numPr>
        <w:spacing w:before="240" w:after="240" w:line="360" w:lineRule="auto"/>
        <w:ind w:right="49"/>
        <w:jc w:val="both"/>
        <w:rPr>
          <w:rFonts w:ascii="Palatino Linotype" w:hAnsi="Palatino Linotype"/>
        </w:rPr>
      </w:pPr>
      <w:r w:rsidRPr="00973C3E">
        <w:rPr>
          <w:rFonts w:ascii="Palatino Linotype" w:hAnsi="Palatino Linotype"/>
        </w:rPr>
        <w:t>Registro del personal de nuevo ingreso y eliminar, de los lectores y base de datos del sistema de puntualidad al p</w:t>
      </w:r>
      <w:r w:rsidR="00621DC2" w:rsidRPr="00973C3E">
        <w:rPr>
          <w:rFonts w:ascii="Palatino Linotype" w:hAnsi="Palatino Linotype"/>
        </w:rPr>
        <w:t xml:space="preserve">ersonal de baja por periodo. </w:t>
      </w:r>
    </w:p>
    <w:p w:rsidR="00653391" w:rsidRPr="00973C3E" w:rsidRDefault="00653391" w:rsidP="00621DC2">
      <w:pPr>
        <w:pStyle w:val="Prrafodelista"/>
        <w:numPr>
          <w:ilvl w:val="1"/>
          <w:numId w:val="29"/>
        </w:numPr>
        <w:spacing w:before="240" w:after="240" w:line="360" w:lineRule="auto"/>
        <w:ind w:right="49"/>
        <w:jc w:val="both"/>
        <w:rPr>
          <w:rFonts w:ascii="Palatino Linotype" w:hAnsi="Palatino Linotype"/>
        </w:rPr>
      </w:pPr>
      <w:r w:rsidRPr="00973C3E">
        <w:rPr>
          <w:rFonts w:ascii="Palatino Linotype" w:hAnsi="Palatino Linotype"/>
        </w:rPr>
        <w:t>Desarrollar además todas aquellas funciones que resulten inherentes a sus ámbitos de competencia, así como aquellas que le sean encomendadas por sus superiores.</w:t>
      </w:r>
    </w:p>
    <w:p w:rsidR="00653391" w:rsidRPr="00973C3E" w:rsidRDefault="00653391" w:rsidP="00621DC2">
      <w:pPr>
        <w:pStyle w:val="Prrafodelista"/>
        <w:numPr>
          <w:ilvl w:val="1"/>
          <w:numId w:val="29"/>
        </w:numPr>
        <w:spacing w:before="240" w:after="240" w:line="360" w:lineRule="auto"/>
        <w:ind w:right="49"/>
        <w:jc w:val="both"/>
        <w:rPr>
          <w:rFonts w:ascii="Palatino Linotype" w:hAnsi="Palatino Linotype"/>
        </w:rPr>
      </w:pPr>
      <w:r w:rsidRPr="00973C3E">
        <w:rPr>
          <w:rFonts w:ascii="Palatino Linotype" w:hAnsi="Palatino Linotype"/>
        </w:rPr>
        <w:t>Mantener actualizada la base de datos con relación a las altas, bajas, cambios de lector.</w:t>
      </w:r>
    </w:p>
    <w:p w:rsidR="00621DC2" w:rsidRPr="00973C3E" w:rsidRDefault="00621DC2" w:rsidP="00621DC2">
      <w:pPr>
        <w:pStyle w:val="Prrafodelista"/>
        <w:numPr>
          <w:ilvl w:val="1"/>
          <w:numId w:val="29"/>
        </w:numPr>
        <w:spacing w:before="240" w:after="240" w:line="360" w:lineRule="auto"/>
        <w:ind w:right="49"/>
        <w:jc w:val="both"/>
        <w:rPr>
          <w:rFonts w:ascii="Palatino Linotype" w:hAnsi="Palatino Linotype"/>
        </w:rPr>
      </w:pPr>
      <w:r w:rsidRPr="00973C3E">
        <w:rPr>
          <w:rFonts w:ascii="Palatino Linotype" w:hAnsi="Palatino Linotype"/>
        </w:rPr>
        <w:t>Mantener actualizada la información en los lectores, en relación a las altas, bajas, cambios de lector en el sistema de puntualidad.</w:t>
      </w:r>
    </w:p>
    <w:p w:rsidR="00DB6971" w:rsidRPr="00973C3E" w:rsidRDefault="00DB6971" w:rsidP="00974948">
      <w:pPr>
        <w:numPr>
          <w:ilvl w:val="0"/>
          <w:numId w:val="2"/>
        </w:numPr>
        <w:spacing w:before="240" w:after="240" w:line="360" w:lineRule="auto"/>
        <w:ind w:right="49"/>
        <w:contextualSpacing/>
        <w:jc w:val="both"/>
        <w:rPr>
          <w:rFonts w:ascii="Palatino Linotype" w:eastAsia="Arial Unicode MS" w:hAnsi="Palatino Linotype" w:cs="Arial"/>
          <w:sz w:val="24"/>
          <w:szCs w:val="24"/>
        </w:rPr>
      </w:pPr>
      <w:r w:rsidRPr="00973C3E">
        <w:rPr>
          <w:rFonts w:ascii="Palatino Linotype" w:eastAsia="Arial Unicode MS" w:hAnsi="Palatino Linotype" w:cs="Arial"/>
          <w:sz w:val="24"/>
          <w:szCs w:val="24"/>
        </w:rPr>
        <w:t xml:space="preserve">En conclusión, </w:t>
      </w:r>
      <w:r w:rsidR="00EC54D4" w:rsidRPr="00973C3E">
        <w:rPr>
          <w:rFonts w:ascii="Palatino Linotype" w:eastAsia="Arial Unicode MS" w:hAnsi="Palatino Linotype" w:cs="Arial"/>
          <w:sz w:val="24"/>
          <w:szCs w:val="24"/>
        </w:rPr>
        <w:t xml:space="preserve">el Sujeto Obligado cuenta con atribuciones y facultades para </w:t>
      </w:r>
      <w:r w:rsidR="00AC2A79" w:rsidRPr="00973C3E">
        <w:rPr>
          <w:rFonts w:ascii="Palatino Linotype" w:eastAsia="Arial Unicode MS" w:hAnsi="Palatino Linotype" w:cs="Arial"/>
          <w:sz w:val="24"/>
          <w:szCs w:val="24"/>
        </w:rPr>
        <w:t>generar</w:t>
      </w:r>
      <w:r w:rsidR="00EC54D4" w:rsidRPr="00973C3E">
        <w:rPr>
          <w:rFonts w:ascii="Palatino Linotype" w:eastAsia="Arial Unicode MS" w:hAnsi="Palatino Linotype" w:cs="Arial"/>
          <w:sz w:val="24"/>
          <w:szCs w:val="24"/>
        </w:rPr>
        <w:t xml:space="preserve"> la </w:t>
      </w:r>
      <w:r w:rsidR="00AC2A79" w:rsidRPr="00973C3E">
        <w:rPr>
          <w:rFonts w:ascii="Palatino Linotype" w:eastAsia="Arial Unicode MS" w:hAnsi="Palatino Linotype" w:cs="Arial"/>
          <w:sz w:val="24"/>
          <w:szCs w:val="24"/>
        </w:rPr>
        <w:t>información</w:t>
      </w:r>
      <w:r w:rsidR="00EC54D4" w:rsidRPr="00973C3E">
        <w:rPr>
          <w:rFonts w:ascii="Palatino Linotype" w:eastAsia="Arial Unicode MS" w:hAnsi="Palatino Linotype" w:cs="Arial"/>
          <w:sz w:val="24"/>
          <w:szCs w:val="24"/>
        </w:rPr>
        <w:t xml:space="preserve"> correspondiente a listas de asistencia </w:t>
      </w:r>
      <w:r w:rsidR="00AC2A79" w:rsidRPr="00973C3E">
        <w:rPr>
          <w:rFonts w:ascii="Palatino Linotype" w:eastAsia="Arial Unicode MS" w:hAnsi="Palatino Linotype" w:cs="Arial"/>
          <w:sz w:val="24"/>
          <w:szCs w:val="24"/>
        </w:rPr>
        <w:t xml:space="preserve">así como conocer el estatus laboral del Recurrente. </w:t>
      </w:r>
    </w:p>
    <w:p w:rsidR="00AC2A79" w:rsidRPr="00973C3E" w:rsidRDefault="00AC2A79" w:rsidP="00AC2A79">
      <w:pPr>
        <w:spacing w:before="240" w:after="240" w:line="240" w:lineRule="auto"/>
        <w:ind w:left="360" w:right="49"/>
        <w:contextualSpacing/>
        <w:jc w:val="both"/>
        <w:rPr>
          <w:rFonts w:ascii="Palatino Linotype" w:eastAsia="Arial Unicode MS" w:hAnsi="Palatino Linotype" w:cs="Arial"/>
          <w:sz w:val="24"/>
          <w:szCs w:val="24"/>
        </w:rPr>
      </w:pPr>
    </w:p>
    <w:p w:rsidR="00AE5B2C" w:rsidRPr="00973C3E" w:rsidRDefault="00F51542" w:rsidP="00974948">
      <w:pPr>
        <w:numPr>
          <w:ilvl w:val="0"/>
          <w:numId w:val="2"/>
        </w:numPr>
        <w:spacing w:before="240" w:after="240" w:line="360" w:lineRule="auto"/>
        <w:ind w:right="49"/>
        <w:contextualSpacing/>
        <w:jc w:val="both"/>
        <w:rPr>
          <w:rFonts w:ascii="Palatino Linotype" w:eastAsia="Arial Unicode MS" w:hAnsi="Palatino Linotype" w:cs="Arial"/>
          <w:sz w:val="24"/>
          <w:szCs w:val="24"/>
        </w:rPr>
      </w:pPr>
      <w:r w:rsidRPr="00973C3E">
        <w:rPr>
          <w:rFonts w:ascii="Palatino Linotype" w:hAnsi="Palatino Linotype" w:cs="Arial"/>
          <w:sz w:val="24"/>
          <w:szCs w:val="24"/>
          <w:lang w:val="es-ES_tradnl"/>
        </w:rPr>
        <w:t>Cabe señalar que r</w:t>
      </w:r>
      <w:r w:rsidR="00AE5B2C" w:rsidRPr="00973C3E">
        <w:rPr>
          <w:rFonts w:ascii="Palatino Linotype" w:hAnsi="Palatino Linotype" w:cs="Arial"/>
          <w:sz w:val="24"/>
          <w:szCs w:val="24"/>
          <w:lang w:val="es-ES_tradnl"/>
        </w:rPr>
        <w:t>especto</w:t>
      </w:r>
      <w:r w:rsidR="00AE5B2C" w:rsidRPr="00973C3E">
        <w:rPr>
          <w:rFonts w:ascii="Palatino Linotype" w:hAnsi="Palatino Linotype" w:cs="Arial"/>
          <w:sz w:val="24"/>
          <w:szCs w:val="24"/>
        </w:rPr>
        <w:t xml:space="preserve"> de </w:t>
      </w:r>
      <w:r w:rsidR="00AE5B2C" w:rsidRPr="00973C3E">
        <w:rPr>
          <w:rFonts w:ascii="Palatino Linotype" w:hAnsi="Palatino Linotype" w:cs="Arial"/>
          <w:sz w:val="24"/>
          <w:szCs w:val="24"/>
          <w:lang w:val="es-ES_tradnl"/>
        </w:rPr>
        <w:t>las listas de asistencia</w:t>
      </w:r>
      <w:r w:rsidRPr="00973C3E">
        <w:rPr>
          <w:rFonts w:ascii="Palatino Linotype" w:hAnsi="Palatino Linotype" w:cs="Arial"/>
          <w:sz w:val="24"/>
          <w:szCs w:val="24"/>
          <w:lang w:val="es-ES_tradnl"/>
        </w:rPr>
        <w:t xml:space="preserve">, </w:t>
      </w:r>
      <w:r w:rsidR="00AE5B2C" w:rsidRPr="00973C3E">
        <w:rPr>
          <w:rFonts w:ascii="Palatino Linotype" w:hAnsi="Palatino Linotype" w:cs="Arial"/>
          <w:sz w:val="24"/>
          <w:szCs w:val="24"/>
          <w:lang w:val="es-ES_tradnl"/>
        </w:rPr>
        <w:t>la Ley</w:t>
      </w:r>
      <w:r w:rsidR="00FD52F9" w:rsidRPr="00973C3E">
        <w:rPr>
          <w:rFonts w:ascii="Palatino Linotype" w:hAnsi="Palatino Linotype" w:cs="Arial"/>
          <w:sz w:val="24"/>
          <w:szCs w:val="24"/>
          <w:lang w:val="es-ES_tradnl"/>
        </w:rPr>
        <w:t xml:space="preserve"> </w:t>
      </w:r>
      <w:r w:rsidR="00FD52F9" w:rsidRPr="00973C3E">
        <w:rPr>
          <w:rFonts w:ascii="Palatino Linotype" w:eastAsia="Arial Unicode MS" w:hAnsi="Palatino Linotype" w:cs="Arial"/>
          <w:sz w:val="24"/>
          <w:szCs w:val="24"/>
        </w:rPr>
        <w:t>del Trabajo de los Servidores Públicos del Estado y Municipios</w:t>
      </w:r>
      <w:r w:rsidR="00AE5B2C" w:rsidRPr="00973C3E">
        <w:rPr>
          <w:rFonts w:ascii="Palatino Linotype" w:hAnsi="Palatino Linotype" w:cs="Arial"/>
          <w:sz w:val="24"/>
          <w:szCs w:val="24"/>
          <w:lang w:val="es-ES_tradnl"/>
        </w:rPr>
        <w:t xml:space="preserve"> no establece un medio específico para que los Sujetos Obligados lleven el control de asistencia</w:t>
      </w:r>
      <w:r w:rsidR="00AE5B2C" w:rsidRPr="00973C3E">
        <w:rPr>
          <w:rFonts w:ascii="Palatino Linotype" w:eastAsia="Arial Unicode MS" w:hAnsi="Palatino Linotype" w:cs="Arial"/>
          <w:sz w:val="24"/>
          <w:szCs w:val="24"/>
        </w:rPr>
        <w:t xml:space="preserve"> de sus empleados, pudiendo ser así, a través de listas impresas, tarjetas checadoras, o bien a través de sistema biométrico, no obstante, la Ley del Trabajo </w:t>
      </w:r>
      <w:r w:rsidR="00FD52F9" w:rsidRPr="00973C3E">
        <w:rPr>
          <w:rFonts w:ascii="Palatino Linotype" w:eastAsia="Arial Unicode MS" w:hAnsi="Palatino Linotype" w:cs="Arial"/>
          <w:sz w:val="24"/>
          <w:szCs w:val="24"/>
        </w:rPr>
        <w:t xml:space="preserve">citada </w:t>
      </w:r>
      <w:r w:rsidR="00AE5B2C" w:rsidRPr="00973C3E">
        <w:rPr>
          <w:rFonts w:ascii="Palatino Linotype" w:eastAsia="Arial Unicode MS" w:hAnsi="Palatino Linotype" w:cs="Arial"/>
          <w:sz w:val="24"/>
          <w:szCs w:val="24"/>
        </w:rPr>
        <w:t xml:space="preserve">les constriñe conservar dichos controles como prueba documental, </w:t>
      </w:r>
      <w:r w:rsidR="00AE5B2C" w:rsidRPr="00973C3E">
        <w:rPr>
          <w:rFonts w:ascii="Palatino Linotype" w:hAnsi="Palatino Linotype" w:cs="Bookman Old Style"/>
          <w:sz w:val="24"/>
          <w:szCs w:val="24"/>
        </w:rPr>
        <w:t xml:space="preserve">durante el último año y un año después de que se extinga la relación laboral, </w:t>
      </w:r>
      <w:r w:rsidR="00AE5B2C" w:rsidRPr="00973C3E">
        <w:rPr>
          <w:rFonts w:ascii="Palatino Linotype" w:eastAsia="Arial Unicode MS" w:hAnsi="Palatino Linotype" w:cs="Arial"/>
          <w:sz w:val="24"/>
          <w:szCs w:val="24"/>
        </w:rPr>
        <w:t>para el caso existir algún conflicto laboral, llevado ante el Tribunal Estatal de Conciliación y Arbitraje, como se advierte en el artículo 220 K fracción III y antepenúltimo párrafo, de la referida Ley, que en su parte conducente señala lo siguiente:</w:t>
      </w:r>
    </w:p>
    <w:p w:rsidR="00AE5B2C" w:rsidRPr="00973C3E" w:rsidRDefault="00AE5B2C" w:rsidP="00AE5B2C">
      <w:pPr>
        <w:autoSpaceDE w:val="0"/>
        <w:autoSpaceDN w:val="0"/>
        <w:adjustRightInd w:val="0"/>
        <w:ind w:left="851" w:right="900"/>
        <w:jc w:val="both"/>
        <w:rPr>
          <w:rFonts w:ascii="Palatino Linotype" w:hAnsi="Palatino Linotype" w:cs="Bookman Old Style"/>
          <w:i/>
        </w:rPr>
      </w:pPr>
      <w:r w:rsidRPr="00973C3E">
        <w:rPr>
          <w:rFonts w:ascii="Palatino Linotype" w:hAnsi="Palatino Linotype" w:cs="Bookman Old Style,Bold"/>
          <w:b/>
          <w:bCs/>
          <w:i/>
        </w:rPr>
        <w:t xml:space="preserve">“ARTÍCULO 220 K.- </w:t>
      </w:r>
      <w:r w:rsidRPr="00973C3E">
        <w:rPr>
          <w:rFonts w:ascii="Palatino Linotype" w:hAnsi="Palatino Linotype" w:cs="Bookman Old Style"/>
          <w:b/>
          <w:i/>
        </w:rPr>
        <w:t>La institución o dependencia pública tiene la obligación de conservar</w:t>
      </w:r>
      <w:r w:rsidRPr="00973C3E">
        <w:rPr>
          <w:rFonts w:ascii="Palatino Linotype" w:hAnsi="Palatino Linotype" w:cs="Bookman Old Style"/>
          <w:i/>
        </w:rPr>
        <w:t xml:space="preserve"> y exhibir en el proceso los documentos que a continuación se precisan:</w:t>
      </w:r>
    </w:p>
    <w:p w:rsidR="00AE5B2C" w:rsidRPr="00973C3E" w:rsidRDefault="00FD52F9" w:rsidP="00AE5B2C">
      <w:pPr>
        <w:autoSpaceDE w:val="0"/>
        <w:autoSpaceDN w:val="0"/>
        <w:adjustRightInd w:val="0"/>
        <w:ind w:left="851" w:right="900"/>
        <w:jc w:val="both"/>
        <w:rPr>
          <w:rFonts w:ascii="Palatino Linotype" w:hAnsi="Palatino Linotype" w:cs="Bookman Old Style"/>
          <w:i/>
        </w:rPr>
      </w:pPr>
      <w:r w:rsidRPr="00973C3E">
        <w:rPr>
          <w:rFonts w:ascii="Palatino Linotype" w:hAnsi="Palatino Linotype" w:cs="Bookman Old Style"/>
          <w:i/>
        </w:rPr>
        <w:t>...</w:t>
      </w:r>
    </w:p>
    <w:p w:rsidR="00AE5B2C" w:rsidRPr="00973C3E" w:rsidRDefault="00AE5B2C" w:rsidP="00AE5B2C">
      <w:pPr>
        <w:autoSpaceDE w:val="0"/>
        <w:autoSpaceDN w:val="0"/>
        <w:adjustRightInd w:val="0"/>
        <w:ind w:left="851" w:right="900"/>
        <w:jc w:val="both"/>
        <w:rPr>
          <w:rFonts w:ascii="Palatino Linotype" w:hAnsi="Palatino Linotype" w:cs="Bookman Old Style"/>
          <w:b/>
          <w:i/>
        </w:rPr>
      </w:pPr>
      <w:r w:rsidRPr="00973C3E">
        <w:rPr>
          <w:rFonts w:ascii="Palatino Linotype" w:hAnsi="Palatino Linotype" w:cs="Bookman Old Style"/>
          <w:i/>
        </w:rPr>
        <w:t xml:space="preserve">III. </w:t>
      </w:r>
      <w:r w:rsidRPr="00973C3E">
        <w:rPr>
          <w:rFonts w:ascii="Palatino Linotype" w:hAnsi="Palatino Linotype" w:cs="Bookman Old Style"/>
          <w:b/>
          <w:i/>
        </w:rPr>
        <w:t>Controles de asistencia o la información magnética o electrónica de asistencia de los servidores públicos;</w:t>
      </w:r>
    </w:p>
    <w:p w:rsidR="00AE5B2C" w:rsidRPr="00973C3E" w:rsidRDefault="00AC2A79" w:rsidP="00AE5B2C">
      <w:pPr>
        <w:autoSpaceDE w:val="0"/>
        <w:autoSpaceDN w:val="0"/>
        <w:adjustRightInd w:val="0"/>
        <w:ind w:left="851" w:right="900"/>
        <w:jc w:val="both"/>
        <w:rPr>
          <w:rFonts w:ascii="Palatino Linotype" w:hAnsi="Palatino Linotype" w:cs="Bookman Old Style"/>
          <w:i/>
        </w:rPr>
      </w:pPr>
      <w:r w:rsidRPr="00973C3E">
        <w:rPr>
          <w:rFonts w:ascii="Palatino Linotype" w:hAnsi="Palatino Linotype" w:cs="Bookman Old Style"/>
          <w:i/>
        </w:rPr>
        <w:t>…</w:t>
      </w:r>
    </w:p>
    <w:p w:rsidR="00AE5B2C" w:rsidRPr="00973C3E" w:rsidRDefault="00AE5B2C" w:rsidP="00AE5B2C">
      <w:pPr>
        <w:autoSpaceDE w:val="0"/>
        <w:autoSpaceDN w:val="0"/>
        <w:adjustRightInd w:val="0"/>
        <w:ind w:left="851" w:right="900"/>
        <w:jc w:val="both"/>
        <w:rPr>
          <w:rFonts w:ascii="Palatino Linotype" w:hAnsi="Palatino Linotype" w:cs="Bookman Old Style"/>
          <w:i/>
        </w:rPr>
      </w:pPr>
      <w:r w:rsidRPr="00973C3E">
        <w:rPr>
          <w:rFonts w:ascii="Palatino Linotype" w:hAnsi="Palatino Linotype" w:cs="Bookman Old Style"/>
          <w:i/>
        </w:rPr>
        <w:t xml:space="preserve">Los documentos señalados en la fracción I de este artículo, deberán conservarse mientras dure la relación laboral y hasta un año después; los señalados por las fracciones II, </w:t>
      </w:r>
      <w:r w:rsidRPr="00973C3E">
        <w:rPr>
          <w:rFonts w:ascii="Palatino Linotype" w:hAnsi="Palatino Linotype" w:cs="Bookman Old Style"/>
          <w:b/>
          <w:i/>
        </w:rPr>
        <w:t>III</w:t>
      </w:r>
      <w:r w:rsidRPr="00973C3E">
        <w:rPr>
          <w:rFonts w:ascii="Palatino Linotype" w:hAnsi="Palatino Linotype" w:cs="Bookman Old Style"/>
          <w:i/>
        </w:rPr>
        <w:t xml:space="preserve">, IV </w:t>
      </w:r>
      <w:r w:rsidRPr="00973C3E">
        <w:rPr>
          <w:rFonts w:ascii="Palatino Linotype" w:hAnsi="Palatino Linotype" w:cs="Bookman Old Style"/>
          <w:b/>
          <w:i/>
        </w:rPr>
        <w:t>durante el último año y un año después de que se extinga la relación laboral</w:t>
      </w:r>
      <w:r w:rsidRPr="00973C3E">
        <w:rPr>
          <w:rFonts w:ascii="Palatino Linotype" w:hAnsi="Palatino Linotype" w:cs="Bookman Old Style"/>
          <w:i/>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AE5B2C" w:rsidRPr="00973C3E" w:rsidRDefault="00AE5B2C" w:rsidP="006C16E2">
      <w:pPr>
        <w:spacing w:line="240" w:lineRule="auto"/>
        <w:ind w:right="49"/>
        <w:jc w:val="both"/>
        <w:rPr>
          <w:rFonts w:ascii="Palatino Linotype" w:eastAsia="Arial Unicode MS" w:hAnsi="Palatino Linotype" w:cs="Arial"/>
          <w:sz w:val="4"/>
        </w:rPr>
      </w:pPr>
    </w:p>
    <w:p w:rsidR="00AE5B2C" w:rsidRPr="00973C3E" w:rsidRDefault="00AE5B2C" w:rsidP="00AC2A79">
      <w:pPr>
        <w:numPr>
          <w:ilvl w:val="0"/>
          <w:numId w:val="2"/>
        </w:numPr>
        <w:spacing w:before="240" w:after="240" w:line="360" w:lineRule="auto"/>
        <w:ind w:right="49"/>
        <w:contextualSpacing/>
        <w:jc w:val="both"/>
        <w:rPr>
          <w:rFonts w:ascii="Palatino Linotype" w:eastAsia="Times New Roman" w:hAnsi="Palatino Linotype" w:cs="Arial"/>
          <w:i/>
          <w:sz w:val="28"/>
          <w:szCs w:val="24"/>
          <w:lang w:eastAsia="es-ES"/>
        </w:rPr>
      </w:pPr>
      <w:r w:rsidRPr="00973C3E">
        <w:rPr>
          <w:rFonts w:ascii="Palatino Linotype" w:hAnsi="Palatino Linotype"/>
          <w:sz w:val="24"/>
        </w:rPr>
        <w:t>De esta manera, se deduce que en los archivos del Sujeto Obligado debe existir dicho soporte documental</w:t>
      </w:r>
      <w:r w:rsidR="006C16E2" w:rsidRPr="00973C3E">
        <w:rPr>
          <w:rFonts w:ascii="Palatino Linotype" w:hAnsi="Palatino Linotype"/>
          <w:sz w:val="24"/>
        </w:rPr>
        <w:t xml:space="preserve">. </w:t>
      </w:r>
    </w:p>
    <w:p w:rsidR="0076137A" w:rsidRPr="00973C3E" w:rsidRDefault="0076137A" w:rsidP="00ED71A6">
      <w:pPr>
        <w:spacing w:before="240" w:after="240" w:line="240" w:lineRule="auto"/>
        <w:ind w:left="360" w:right="49"/>
        <w:contextualSpacing/>
        <w:jc w:val="both"/>
        <w:rPr>
          <w:rFonts w:ascii="Palatino Linotype" w:eastAsia="Times New Roman" w:hAnsi="Palatino Linotype" w:cs="Arial"/>
          <w:i/>
          <w:sz w:val="14"/>
          <w:szCs w:val="24"/>
          <w:lang w:eastAsia="es-ES"/>
        </w:rPr>
      </w:pPr>
    </w:p>
    <w:p w:rsidR="00ED71A6" w:rsidRPr="00973C3E" w:rsidRDefault="006C16E2" w:rsidP="00ED71A6">
      <w:pPr>
        <w:numPr>
          <w:ilvl w:val="0"/>
          <w:numId w:val="2"/>
        </w:numPr>
        <w:spacing w:before="240" w:after="240" w:line="360" w:lineRule="auto"/>
        <w:ind w:right="49"/>
        <w:contextualSpacing/>
        <w:jc w:val="both"/>
        <w:rPr>
          <w:rFonts w:ascii="Palatino Linotype" w:eastAsia="Times New Roman" w:hAnsi="Palatino Linotype" w:cs="Arial"/>
          <w:i/>
          <w:sz w:val="24"/>
          <w:szCs w:val="24"/>
          <w:lang w:eastAsia="es-ES"/>
        </w:rPr>
      </w:pPr>
      <w:r w:rsidRPr="00973C3E">
        <w:rPr>
          <w:rFonts w:ascii="Palatino Linotype" w:hAnsi="Palatino Linotype"/>
          <w:sz w:val="24"/>
          <w:szCs w:val="24"/>
        </w:rPr>
        <w:t xml:space="preserve">Por </w:t>
      </w:r>
      <w:r w:rsidR="00ED71A6" w:rsidRPr="00973C3E">
        <w:rPr>
          <w:rFonts w:ascii="Palatino Linotype" w:hAnsi="Palatino Linotype"/>
          <w:sz w:val="24"/>
          <w:szCs w:val="24"/>
        </w:rPr>
        <w:t>consiguiente</w:t>
      </w:r>
      <w:r w:rsidR="00E548CD" w:rsidRPr="00973C3E">
        <w:rPr>
          <w:rFonts w:ascii="Palatino Linotype" w:hAnsi="Palatino Linotype"/>
          <w:sz w:val="24"/>
          <w:szCs w:val="24"/>
        </w:rPr>
        <w:t xml:space="preserve">, </w:t>
      </w:r>
      <w:r w:rsidR="0076137A" w:rsidRPr="00973C3E">
        <w:rPr>
          <w:rFonts w:ascii="Palatino Linotype" w:hAnsi="Palatino Linotype"/>
          <w:sz w:val="24"/>
          <w:szCs w:val="24"/>
        </w:rPr>
        <w:t>es dable ordenar</w:t>
      </w:r>
      <w:r w:rsidR="00ED71A6" w:rsidRPr="00973C3E">
        <w:rPr>
          <w:rFonts w:ascii="Palatino Linotype" w:hAnsi="Palatino Linotype"/>
          <w:sz w:val="24"/>
          <w:szCs w:val="24"/>
        </w:rPr>
        <w:t xml:space="preserve"> en primer término</w:t>
      </w:r>
      <w:r w:rsidR="0076137A" w:rsidRPr="00973C3E">
        <w:rPr>
          <w:rFonts w:ascii="Palatino Linotype" w:hAnsi="Palatino Linotype"/>
          <w:sz w:val="24"/>
          <w:szCs w:val="24"/>
        </w:rPr>
        <w:t xml:space="preserve"> el documento donde conste o se advierta </w:t>
      </w:r>
      <w:r w:rsidR="00ED71A6" w:rsidRPr="00973C3E">
        <w:rPr>
          <w:rFonts w:ascii="Palatino Linotype" w:hAnsi="Palatino Linotype" w:cs="Arial"/>
          <w:sz w:val="24"/>
          <w:szCs w:val="24"/>
          <w:lang w:val="es-ES_tradnl"/>
        </w:rPr>
        <w:t xml:space="preserve">el motivo por el cual </w:t>
      </w:r>
      <w:r w:rsidR="00ED71A6" w:rsidRPr="00973C3E">
        <w:rPr>
          <w:rFonts w:ascii="Palatino Linotype" w:hAnsi="Palatino Linotype"/>
          <w:color w:val="000000"/>
          <w:sz w:val="24"/>
          <w:szCs w:val="24"/>
        </w:rPr>
        <w:t xml:space="preserve">a partir del día cinco (5) de febrero de dos mil dieciocho, el nombre del ahora Recurrente fue eliminado de las listas de asistencia de </w:t>
      </w:r>
      <w:r w:rsidR="00ED71A6" w:rsidRPr="00973C3E">
        <w:rPr>
          <w:rFonts w:ascii="Palatino Linotype" w:eastAsia="Times New Roman" w:hAnsi="Palatino Linotype" w:cs="Arial"/>
          <w:sz w:val="24"/>
          <w:szCs w:val="24"/>
          <w:lang w:val="es-ES" w:eastAsia="es-MX"/>
        </w:rPr>
        <w:t xml:space="preserve">la unidad administrativa </w:t>
      </w:r>
      <w:r w:rsidR="00ED71A6" w:rsidRPr="00973C3E">
        <w:rPr>
          <w:rFonts w:ascii="Palatino Linotype" w:hAnsi="Palatino Linotype"/>
          <w:color w:val="000000"/>
          <w:sz w:val="24"/>
          <w:szCs w:val="24"/>
        </w:rPr>
        <w:t xml:space="preserve">Oficialía Mediadora, Conciliadora y Calificadora con sede en Tulpetlac Ecatepec de Morelos, Estado de México, en segundo término, el </w:t>
      </w:r>
      <w:r w:rsidR="00ED71A6" w:rsidRPr="00973C3E">
        <w:rPr>
          <w:rFonts w:ascii="Palatino Linotype" w:hAnsi="Palatino Linotype"/>
          <w:sz w:val="24"/>
          <w:szCs w:val="24"/>
        </w:rPr>
        <w:t xml:space="preserve">documento donde conste o se advierta </w:t>
      </w:r>
      <w:r w:rsidR="00ED71A6" w:rsidRPr="00973C3E">
        <w:rPr>
          <w:rFonts w:ascii="Palatino Linotype" w:hAnsi="Palatino Linotype"/>
          <w:color w:val="000000"/>
          <w:sz w:val="24"/>
          <w:szCs w:val="24"/>
        </w:rPr>
        <w:t xml:space="preserve">el estatus laboral del ahora </w:t>
      </w:r>
      <w:r w:rsidR="00A255A3" w:rsidRPr="00973C3E">
        <w:rPr>
          <w:rFonts w:ascii="Palatino Linotype" w:hAnsi="Palatino Linotype"/>
          <w:color w:val="000000"/>
          <w:sz w:val="24"/>
          <w:szCs w:val="24"/>
        </w:rPr>
        <w:t>Recurrente</w:t>
      </w:r>
      <w:r w:rsidR="00ED71A6" w:rsidRPr="00973C3E">
        <w:rPr>
          <w:rFonts w:ascii="Palatino Linotype" w:hAnsi="Palatino Linotype"/>
          <w:color w:val="000000"/>
          <w:sz w:val="24"/>
          <w:szCs w:val="24"/>
        </w:rPr>
        <w:t xml:space="preserve">. </w:t>
      </w:r>
    </w:p>
    <w:p w:rsidR="004A7E2D" w:rsidRPr="00973C3E" w:rsidRDefault="004A7E2D" w:rsidP="004A7E2D">
      <w:pPr>
        <w:spacing w:before="240" w:after="240" w:line="240" w:lineRule="auto"/>
        <w:ind w:left="360" w:right="49"/>
        <w:contextualSpacing/>
        <w:jc w:val="both"/>
        <w:rPr>
          <w:rFonts w:ascii="Palatino Linotype" w:eastAsia="Times New Roman" w:hAnsi="Palatino Linotype" w:cs="Arial"/>
          <w:i/>
          <w:sz w:val="18"/>
          <w:szCs w:val="24"/>
          <w:lang w:eastAsia="es-ES"/>
        </w:rPr>
      </w:pPr>
    </w:p>
    <w:p w:rsidR="00ED71A6" w:rsidRPr="00973C3E" w:rsidRDefault="00ED71A6" w:rsidP="00ED71A6">
      <w:pPr>
        <w:numPr>
          <w:ilvl w:val="0"/>
          <w:numId w:val="2"/>
        </w:numPr>
        <w:spacing w:before="240" w:after="240" w:line="360" w:lineRule="auto"/>
        <w:ind w:right="49"/>
        <w:contextualSpacing/>
        <w:jc w:val="both"/>
        <w:rPr>
          <w:rFonts w:ascii="Palatino Linotype" w:eastAsia="Times New Roman" w:hAnsi="Palatino Linotype" w:cs="Arial"/>
          <w:i/>
          <w:sz w:val="24"/>
          <w:szCs w:val="24"/>
          <w:lang w:eastAsia="es-ES"/>
        </w:rPr>
      </w:pPr>
      <w:r w:rsidRPr="00973C3E">
        <w:rPr>
          <w:rFonts w:ascii="Palatino Linotype" w:hAnsi="Palatino Linotype"/>
          <w:color w:val="000000"/>
          <w:sz w:val="24"/>
          <w:szCs w:val="24"/>
        </w:rPr>
        <w:t>Finalmente, es dable ordenar las listas de asistencia de la Oficialía Mediadora, Conciliadora y Calificadora con sede en Tulpetlac, Ecatepec de Morelos, Estado de México</w:t>
      </w:r>
      <w:r w:rsidR="00A255A3" w:rsidRPr="00973C3E">
        <w:rPr>
          <w:rFonts w:ascii="Palatino Linotype" w:hAnsi="Palatino Linotype"/>
          <w:color w:val="000000"/>
          <w:sz w:val="24"/>
          <w:szCs w:val="24"/>
        </w:rPr>
        <w:t>, sin embargo, es importan</w:t>
      </w:r>
      <w:r w:rsidR="00374322" w:rsidRPr="00973C3E">
        <w:rPr>
          <w:rFonts w:ascii="Palatino Linotype" w:hAnsi="Palatino Linotype"/>
          <w:color w:val="000000"/>
          <w:sz w:val="24"/>
          <w:szCs w:val="24"/>
        </w:rPr>
        <w:t>te hacer diversos señalamientos:</w:t>
      </w:r>
      <w:r w:rsidR="00A255A3" w:rsidRPr="00973C3E">
        <w:rPr>
          <w:rFonts w:ascii="Palatino Linotype" w:hAnsi="Palatino Linotype"/>
          <w:color w:val="000000"/>
          <w:sz w:val="24"/>
          <w:szCs w:val="24"/>
        </w:rPr>
        <w:t xml:space="preserve"> </w:t>
      </w:r>
    </w:p>
    <w:p w:rsidR="00F26A28" w:rsidRPr="00973C3E" w:rsidRDefault="00C84A2E" w:rsidP="00D236CD">
      <w:pPr>
        <w:pStyle w:val="Prrafodelista"/>
        <w:widowControl w:val="0"/>
        <w:numPr>
          <w:ilvl w:val="0"/>
          <w:numId w:val="2"/>
        </w:numPr>
        <w:autoSpaceDE w:val="0"/>
        <w:autoSpaceDN w:val="0"/>
        <w:adjustRightInd w:val="0"/>
        <w:spacing w:before="240" w:after="0" w:line="360" w:lineRule="auto"/>
        <w:ind w:right="49"/>
        <w:jc w:val="both"/>
        <w:rPr>
          <w:rFonts w:ascii="Palatino Linotype" w:hAnsi="Palatino Linotype" w:cs="Arial"/>
          <w:color w:val="000000" w:themeColor="text1"/>
          <w:sz w:val="24"/>
          <w:szCs w:val="24"/>
        </w:rPr>
      </w:pPr>
      <w:r w:rsidRPr="00973C3E">
        <w:rPr>
          <w:rFonts w:ascii="Palatino Linotype" w:hAnsi="Palatino Linotype" w:cs="Arial"/>
          <w:sz w:val="24"/>
          <w:szCs w:val="24"/>
        </w:rPr>
        <w:t xml:space="preserve">Primeramente, </w:t>
      </w:r>
      <w:r w:rsidR="00F26A28" w:rsidRPr="00973C3E">
        <w:rPr>
          <w:rFonts w:ascii="Palatino Linotype" w:hAnsi="Palatino Linotype" w:cs="Arial"/>
          <w:sz w:val="24"/>
          <w:szCs w:val="24"/>
        </w:rPr>
        <w:t xml:space="preserve">el derecho de acceso a datos personales consiste en acceder a sus datos únicamente, por consiguiente, respecto a la lista de asistencia ésta podrá contener datos de otros servidores públicos, firmas, número de empleado, adscripción entre otros, derivado de ello, </w:t>
      </w:r>
      <w:r w:rsidR="00F26A28" w:rsidRPr="00973C3E">
        <w:rPr>
          <w:rFonts w:ascii="Palatino Linotype" w:hAnsi="Palatino Linotype" w:cs="Arial"/>
          <w:b/>
          <w:sz w:val="24"/>
          <w:szCs w:val="24"/>
          <w:u w:val="single"/>
        </w:rPr>
        <w:t xml:space="preserve">no es dable ordenar su entrega de manera </w:t>
      </w:r>
      <w:r w:rsidR="00BD78C2" w:rsidRPr="00973C3E">
        <w:rPr>
          <w:rFonts w:ascii="Palatino Linotype" w:hAnsi="Palatino Linotype" w:cs="Arial"/>
          <w:b/>
          <w:sz w:val="24"/>
          <w:szCs w:val="24"/>
          <w:u w:val="single"/>
        </w:rPr>
        <w:t>íntegra</w:t>
      </w:r>
      <w:r w:rsidR="0062637A" w:rsidRPr="00973C3E">
        <w:rPr>
          <w:rFonts w:ascii="Palatino Linotype" w:hAnsi="Palatino Linotype" w:cs="Arial"/>
          <w:sz w:val="24"/>
          <w:szCs w:val="24"/>
        </w:rPr>
        <w:t xml:space="preserve">, pues como se ha señalado </w:t>
      </w:r>
      <w:r w:rsidR="00D236CD" w:rsidRPr="00973C3E">
        <w:rPr>
          <w:rFonts w:ascii="Palatino Linotype" w:hAnsi="Palatino Linotype" w:cs="Arial"/>
          <w:sz w:val="24"/>
          <w:szCs w:val="24"/>
        </w:rPr>
        <w:t xml:space="preserve">los </w:t>
      </w:r>
      <w:r w:rsidR="00085B37" w:rsidRPr="00973C3E">
        <w:rPr>
          <w:rFonts w:ascii="Palatino Linotype" w:eastAsia="Times New Roman" w:hAnsi="Palatino Linotype" w:cs="Arial"/>
          <w:sz w:val="24"/>
          <w:szCs w:val="24"/>
          <w:lang w:val="es-ES" w:eastAsia="es-ES"/>
        </w:rPr>
        <w:t>derechos ARCO consiste</w:t>
      </w:r>
      <w:r w:rsidR="00D236CD" w:rsidRPr="00973C3E">
        <w:rPr>
          <w:rFonts w:ascii="Palatino Linotype" w:eastAsia="Times New Roman" w:hAnsi="Palatino Linotype" w:cs="Arial"/>
          <w:sz w:val="24"/>
          <w:szCs w:val="24"/>
          <w:lang w:val="es-ES" w:eastAsia="es-ES"/>
        </w:rPr>
        <w:t>n</w:t>
      </w:r>
      <w:r w:rsidR="00085B37" w:rsidRPr="00973C3E">
        <w:rPr>
          <w:rFonts w:ascii="Palatino Linotype" w:eastAsia="Times New Roman" w:hAnsi="Palatino Linotype" w:cs="Arial"/>
          <w:sz w:val="24"/>
          <w:szCs w:val="24"/>
          <w:lang w:val="es-ES" w:eastAsia="es-ES"/>
        </w:rPr>
        <w:t xml:space="preserve"> en que en los que sus</w:t>
      </w:r>
      <w:r w:rsidR="00BD78C2" w:rsidRPr="00973C3E">
        <w:rPr>
          <w:rFonts w:ascii="Palatino Linotype" w:eastAsia="Times New Roman" w:hAnsi="Palatino Linotype" w:cs="Arial"/>
          <w:sz w:val="24"/>
          <w:szCs w:val="24"/>
          <w:lang w:val="es-ES" w:eastAsia="es-ES"/>
        </w:rPr>
        <w:t xml:space="preserve"> </w:t>
      </w:r>
      <w:r w:rsidR="00085B37" w:rsidRPr="00973C3E">
        <w:rPr>
          <w:rFonts w:ascii="Palatino Linotype" w:eastAsia="Times New Roman" w:hAnsi="Palatino Linotype" w:cs="Arial"/>
          <w:sz w:val="24"/>
          <w:szCs w:val="24"/>
          <w:lang w:val="es-ES" w:eastAsia="es-ES"/>
        </w:rPr>
        <w:t>titulares puedan solicitar al responsable del manejo de los mismos, el acceso, rectificación, cancelación u oposición al tratamiento de sus datos personales que le conciernen</w:t>
      </w:r>
      <w:r w:rsidR="00CD44AD" w:rsidRPr="00973C3E">
        <w:rPr>
          <w:rFonts w:ascii="Palatino Linotype" w:eastAsia="Times New Roman" w:hAnsi="Palatino Linotype" w:cs="Arial"/>
          <w:sz w:val="24"/>
          <w:szCs w:val="24"/>
          <w:lang w:val="es-ES" w:eastAsia="es-ES"/>
        </w:rPr>
        <w:t xml:space="preserve"> y no así a formación de terceros. </w:t>
      </w:r>
    </w:p>
    <w:p w:rsidR="00070FF4" w:rsidRPr="00973C3E" w:rsidRDefault="00070FF4" w:rsidP="002B3C22">
      <w:pPr>
        <w:pStyle w:val="Prrafodelista"/>
        <w:widowControl w:val="0"/>
        <w:autoSpaceDE w:val="0"/>
        <w:autoSpaceDN w:val="0"/>
        <w:adjustRightInd w:val="0"/>
        <w:spacing w:before="240" w:after="0" w:line="240" w:lineRule="auto"/>
        <w:ind w:left="360" w:right="49"/>
        <w:jc w:val="both"/>
        <w:rPr>
          <w:rFonts w:ascii="Palatino Linotype" w:hAnsi="Palatino Linotype" w:cs="Arial"/>
          <w:color w:val="000000" w:themeColor="text1"/>
          <w:sz w:val="24"/>
          <w:szCs w:val="24"/>
        </w:rPr>
      </w:pPr>
    </w:p>
    <w:p w:rsidR="00070FF4" w:rsidRPr="00973C3E" w:rsidRDefault="00CD44AD" w:rsidP="00070FF4">
      <w:pPr>
        <w:pStyle w:val="Prrafodelista"/>
        <w:widowControl w:val="0"/>
        <w:numPr>
          <w:ilvl w:val="0"/>
          <w:numId w:val="2"/>
        </w:numPr>
        <w:autoSpaceDE w:val="0"/>
        <w:autoSpaceDN w:val="0"/>
        <w:adjustRightInd w:val="0"/>
        <w:spacing w:before="240" w:after="0" w:line="360" w:lineRule="auto"/>
        <w:ind w:right="49"/>
        <w:jc w:val="both"/>
        <w:rPr>
          <w:rFonts w:ascii="Palatino Linotype" w:hAnsi="Palatino Linotype" w:cs="Arial"/>
          <w:color w:val="000000" w:themeColor="text1"/>
          <w:sz w:val="24"/>
          <w:szCs w:val="24"/>
        </w:rPr>
      </w:pPr>
      <w:r w:rsidRPr="00973C3E">
        <w:rPr>
          <w:rFonts w:ascii="Palatino Linotype" w:hAnsi="Palatino Linotype" w:cs="Arial"/>
          <w:sz w:val="24"/>
          <w:szCs w:val="24"/>
        </w:rPr>
        <w:t xml:space="preserve">Aunado </w:t>
      </w:r>
      <w:r w:rsidR="00070FF4" w:rsidRPr="00973C3E">
        <w:rPr>
          <w:rFonts w:ascii="Palatino Linotype" w:hAnsi="Palatino Linotype" w:cs="Arial"/>
          <w:sz w:val="24"/>
          <w:szCs w:val="24"/>
        </w:rPr>
        <w:t>a lo anterior, el</w:t>
      </w:r>
      <w:r w:rsidRPr="00973C3E">
        <w:rPr>
          <w:rFonts w:ascii="Palatino Linotype" w:hAnsi="Palatino Linotype" w:cs="Arial"/>
          <w:sz w:val="24"/>
          <w:szCs w:val="24"/>
        </w:rPr>
        <w:t xml:space="preserve"> particular al momento de presentar su solicitud, señaló </w:t>
      </w:r>
      <w:r w:rsidRPr="00973C3E">
        <w:rPr>
          <w:rFonts w:ascii="Palatino Linotype" w:hAnsi="Palatino Linotype" w:cs="Arial"/>
          <w:b/>
          <w:sz w:val="24"/>
          <w:szCs w:val="24"/>
        </w:rPr>
        <w:t xml:space="preserve">Copias Certificadas (con costo) </w:t>
      </w:r>
      <w:r w:rsidR="002B3C22" w:rsidRPr="00973C3E">
        <w:rPr>
          <w:rFonts w:ascii="Palatino Linotype" w:hAnsi="Palatino Linotype" w:cs="Arial"/>
          <w:sz w:val="24"/>
          <w:szCs w:val="24"/>
        </w:rPr>
        <w:t xml:space="preserve">como </w:t>
      </w:r>
      <w:r w:rsidRPr="00973C3E">
        <w:rPr>
          <w:rFonts w:ascii="Palatino Linotype" w:hAnsi="Palatino Linotype" w:cs="Arial"/>
          <w:sz w:val="24"/>
          <w:szCs w:val="24"/>
        </w:rPr>
        <w:t>la forma en la que requiere acceder a la información solicitada, según lo establece el artículo 110 fracción IV de la Ley de Protección de Datos</w:t>
      </w:r>
      <w:r w:rsidRPr="00973C3E">
        <w:rPr>
          <w:rFonts w:ascii="Palatino Linotype" w:eastAsia="Calibri" w:hAnsi="Palatino Linotype" w:cs="Arial"/>
          <w:sz w:val="24"/>
          <w:szCs w:val="24"/>
        </w:rPr>
        <w:t xml:space="preserve"> Personales en Posesión de Sujetos Obligados del Estado de México y Municipios</w:t>
      </w:r>
      <w:r w:rsidRPr="00973C3E">
        <w:rPr>
          <w:rFonts w:ascii="Palatino Linotype" w:hAnsi="Palatino Linotype" w:cs="Arial"/>
          <w:color w:val="000000" w:themeColor="text1"/>
          <w:sz w:val="24"/>
          <w:szCs w:val="24"/>
        </w:rPr>
        <w:t>, y en estricto sentido, la persona que desea acceder a la información, al elegir una modalidad de entrega que genere un costo como lo es el caso, deberá cubrir el mismo, para que le sea entreg</w:t>
      </w:r>
      <w:r w:rsidR="00070FF4" w:rsidRPr="00973C3E">
        <w:rPr>
          <w:rFonts w:ascii="Palatino Linotype" w:hAnsi="Palatino Linotype" w:cs="Arial"/>
          <w:color w:val="000000" w:themeColor="text1"/>
          <w:sz w:val="24"/>
          <w:szCs w:val="24"/>
        </w:rPr>
        <w:t>a</w:t>
      </w:r>
      <w:r w:rsidR="000C0992" w:rsidRPr="00973C3E">
        <w:rPr>
          <w:rFonts w:ascii="Palatino Linotype" w:hAnsi="Palatino Linotype" w:cs="Arial"/>
          <w:color w:val="000000" w:themeColor="text1"/>
          <w:sz w:val="24"/>
          <w:szCs w:val="24"/>
        </w:rPr>
        <w:t>da la información que requiere, en correlación con lo establecido en el artículo 107 que a la letra señala:</w:t>
      </w:r>
    </w:p>
    <w:p w:rsidR="000C0992" w:rsidRPr="00973C3E" w:rsidRDefault="000C0992" w:rsidP="000C0992">
      <w:pPr>
        <w:autoSpaceDE w:val="0"/>
        <w:autoSpaceDN w:val="0"/>
        <w:adjustRightInd w:val="0"/>
        <w:ind w:left="851" w:right="900"/>
        <w:jc w:val="both"/>
        <w:rPr>
          <w:rFonts w:ascii="Palatino Linotype" w:hAnsi="Palatino Linotype" w:cs="Bookman Old Style"/>
          <w:i/>
        </w:rPr>
      </w:pPr>
      <w:r w:rsidRPr="00973C3E">
        <w:rPr>
          <w:rFonts w:ascii="Palatino Linotype" w:hAnsi="Palatino Linotype" w:cs="Bookman Old Style"/>
          <w:i/>
        </w:rPr>
        <w:t>“</w:t>
      </w:r>
      <w:r w:rsidRPr="00973C3E">
        <w:rPr>
          <w:rFonts w:ascii="Palatino Linotype" w:hAnsi="Palatino Linotype" w:cs="Bookman Old Style"/>
          <w:b/>
          <w:i/>
        </w:rPr>
        <w:t>Artículo 107</w:t>
      </w:r>
      <w:r w:rsidRPr="00973C3E">
        <w:rPr>
          <w:rFonts w:ascii="Palatino Linotype" w:hAnsi="Palatino Linotype" w:cs="Bookman Old Style"/>
          <w:i/>
        </w:rPr>
        <w:t xml:space="preserve">. El ejercicio de los derechos ARCO deberá ser gratuito. Sólo </w:t>
      </w:r>
      <w:r w:rsidRPr="00973C3E">
        <w:rPr>
          <w:rFonts w:ascii="Palatino Linotype" w:hAnsi="Palatino Linotype" w:cs="Bookman Old Style"/>
          <w:i/>
          <w:u w:val="single"/>
        </w:rPr>
        <w:t>podrán realizarse cobros para recuperar los costos de</w:t>
      </w:r>
      <w:r w:rsidRPr="00973C3E">
        <w:rPr>
          <w:rFonts w:ascii="Palatino Linotype" w:hAnsi="Palatino Linotype" w:cs="Bookman Old Style"/>
          <w:i/>
        </w:rPr>
        <w:t xml:space="preserve"> reproducción, </w:t>
      </w:r>
      <w:r w:rsidRPr="00973C3E">
        <w:rPr>
          <w:rFonts w:ascii="Palatino Linotype" w:hAnsi="Palatino Linotype" w:cs="Bookman Old Style"/>
          <w:i/>
          <w:u w:val="single"/>
        </w:rPr>
        <w:t>certificación</w:t>
      </w:r>
      <w:r w:rsidRPr="00973C3E">
        <w:rPr>
          <w:rFonts w:ascii="Palatino Linotype" w:hAnsi="Palatino Linotype" w:cs="Bookman Old Style"/>
          <w:i/>
        </w:rPr>
        <w:t xml:space="preserve"> o envío en los términos previstos por el </w:t>
      </w:r>
      <w:r w:rsidRPr="00973C3E">
        <w:rPr>
          <w:rFonts w:ascii="Palatino Linotype" w:hAnsi="Palatino Linotype" w:cs="Bookman Old Style"/>
          <w:i/>
          <w:u w:val="single"/>
        </w:rPr>
        <w:t>Código Financiero del Estado de México y Municipio</w:t>
      </w:r>
      <w:r w:rsidRPr="00973C3E">
        <w:rPr>
          <w:rFonts w:ascii="Palatino Linotype" w:hAnsi="Palatino Linotype" w:cs="Bookman Old Style"/>
          <w:i/>
        </w:rPr>
        <w:t>s y demás disposiciones jurídicas aplicables. En ningún caso el pago de derechos deberá exceder el costo de reproducción, certificación o de envío. reproducir los datos personales, los mismos deberán ser entregados sin costo al solicitante.</w:t>
      </w:r>
    </w:p>
    <w:p w:rsidR="000C0992" w:rsidRPr="00973C3E" w:rsidRDefault="000C0992" w:rsidP="000C0992">
      <w:pPr>
        <w:autoSpaceDE w:val="0"/>
        <w:autoSpaceDN w:val="0"/>
        <w:adjustRightInd w:val="0"/>
        <w:ind w:left="851" w:right="900"/>
        <w:jc w:val="both"/>
        <w:rPr>
          <w:rFonts w:ascii="Palatino Linotype" w:hAnsi="Palatino Linotype" w:cs="Bookman Old Style"/>
          <w:i/>
        </w:rPr>
      </w:pPr>
      <w:r w:rsidRPr="00973C3E">
        <w:rPr>
          <w:rFonts w:ascii="Palatino Linotype" w:hAnsi="Palatino Linotype" w:cs="Bookman Old Style"/>
          <w:i/>
        </w:rPr>
        <w:t>La información deberá ser entregada sin costo, cuando implique la entrega de no más de veinte hojas simples. Las unidades de transparencia podrán exceptuar el pago de reproducción y envío atendiendo a las circunstancias socioeconómicas del titular.</w:t>
      </w:r>
    </w:p>
    <w:p w:rsidR="000C0992" w:rsidRPr="00973C3E" w:rsidRDefault="000C0992" w:rsidP="000C0992">
      <w:pPr>
        <w:autoSpaceDE w:val="0"/>
        <w:autoSpaceDN w:val="0"/>
        <w:adjustRightInd w:val="0"/>
        <w:ind w:left="851" w:right="900"/>
        <w:jc w:val="both"/>
        <w:rPr>
          <w:rFonts w:ascii="Palatino Linotype" w:hAnsi="Palatino Linotype" w:cs="Bookman Old Style"/>
          <w:i/>
        </w:rPr>
      </w:pPr>
      <w:r w:rsidRPr="00973C3E">
        <w:rPr>
          <w:rFonts w:ascii="Palatino Linotype" w:hAnsi="Palatino Linotype" w:cs="Bookman Old Style"/>
          <w:i/>
        </w:rPr>
        <w:t>El responsable no podrá establecer para la presentación de las solicitudes del ejercicio de los derechos ARCO algún servicio o medio que implique un costo al titular.</w:t>
      </w:r>
      <w:r w:rsidR="005A7A69" w:rsidRPr="00973C3E">
        <w:rPr>
          <w:rFonts w:ascii="Palatino Linotype" w:hAnsi="Palatino Linotype" w:cs="Bookman Old Style"/>
          <w:i/>
        </w:rPr>
        <w:t>”</w:t>
      </w:r>
    </w:p>
    <w:p w:rsidR="005A7A69" w:rsidRPr="00973C3E" w:rsidRDefault="005A7A69" w:rsidP="000C0992">
      <w:pPr>
        <w:autoSpaceDE w:val="0"/>
        <w:autoSpaceDN w:val="0"/>
        <w:adjustRightInd w:val="0"/>
        <w:ind w:left="851" w:right="900"/>
        <w:jc w:val="both"/>
        <w:rPr>
          <w:rFonts w:ascii="Palatino Linotype" w:hAnsi="Palatino Linotype" w:cs="Bookman Old Style"/>
          <w:i/>
        </w:rPr>
      </w:pPr>
      <w:r w:rsidRPr="00973C3E">
        <w:rPr>
          <w:rFonts w:ascii="Palatino Linotype" w:hAnsi="Palatino Linotype" w:cs="Bookman Old Style"/>
          <w:i/>
        </w:rPr>
        <w:t>(Énfasis añadido)</w:t>
      </w:r>
    </w:p>
    <w:p w:rsidR="002B3C22" w:rsidRPr="00973C3E" w:rsidRDefault="002B3C22" w:rsidP="002B3C22">
      <w:pPr>
        <w:pStyle w:val="Prrafodelista"/>
        <w:numPr>
          <w:ilvl w:val="0"/>
          <w:numId w:val="2"/>
        </w:numPr>
        <w:spacing w:before="240" w:beforeAutospacing="1" w:line="360" w:lineRule="auto"/>
        <w:ind w:left="284" w:right="49"/>
        <w:jc w:val="both"/>
        <w:rPr>
          <w:rFonts w:ascii="Palatino Linotype" w:hAnsi="Palatino Linotype"/>
          <w:sz w:val="24"/>
          <w:lang w:eastAsia="es-MX"/>
        </w:rPr>
      </w:pPr>
      <w:r w:rsidRPr="00973C3E">
        <w:rPr>
          <w:rFonts w:ascii="Palatino Linotype" w:hAnsi="Palatino Linotype"/>
          <w:sz w:val="24"/>
          <w:lang w:eastAsia="es-MX"/>
        </w:rPr>
        <w:t xml:space="preserve">En ese orden de ideas, </w:t>
      </w:r>
      <w:r w:rsidRPr="00973C3E">
        <w:rPr>
          <w:rFonts w:ascii="Palatino Linotype" w:hAnsi="Palatino Linotype" w:cs="Arial"/>
          <w:sz w:val="24"/>
          <w:szCs w:val="24"/>
        </w:rPr>
        <w:t xml:space="preserve">es dable ordenar en versión pública las </w:t>
      </w:r>
      <w:r w:rsidRPr="00973C3E">
        <w:rPr>
          <w:rFonts w:ascii="Palatino Linotype" w:hAnsi="Palatino Linotype"/>
          <w:color w:val="000000"/>
          <w:sz w:val="24"/>
          <w:szCs w:val="24"/>
        </w:rPr>
        <w:t xml:space="preserve">listas de asistencia de la Oficialía Mediadora, Conciliadora y Calificadora con sede en Tulpetlac, Ecatepec de Morelos, Estado de México correspondientes a la segunda quincena de junio y  la primera quincena de julio de dos mil dieciocho, en términos del Considerando Quinto, mediante Copias Certificadas con costo de conformidad </w:t>
      </w:r>
      <w:r w:rsidRPr="00973C3E">
        <w:rPr>
          <w:rFonts w:ascii="Palatino Linotype" w:eastAsia="MS Mincho" w:hAnsi="Palatino Linotype"/>
          <w:sz w:val="24"/>
          <w:lang w:val="es-ES_tradnl"/>
        </w:rPr>
        <w:t>con el Código Financiero del Estado de México y Municipios</w:t>
      </w:r>
      <w:r w:rsidRPr="00973C3E">
        <w:rPr>
          <w:rFonts w:ascii="Palatino Linotype" w:hAnsi="Palatino Linotype"/>
          <w:sz w:val="24"/>
          <w:lang w:eastAsia="es-MX"/>
        </w:rPr>
        <w:t>.</w:t>
      </w:r>
    </w:p>
    <w:p w:rsidR="002B3C22" w:rsidRPr="00973C3E" w:rsidRDefault="002B3C22" w:rsidP="002B3C22">
      <w:pPr>
        <w:pStyle w:val="Prrafodelista"/>
        <w:spacing w:before="240" w:beforeAutospacing="1" w:line="240" w:lineRule="auto"/>
        <w:ind w:left="284" w:right="49"/>
        <w:jc w:val="both"/>
        <w:rPr>
          <w:rFonts w:ascii="Palatino Linotype" w:hAnsi="Palatino Linotype"/>
          <w:sz w:val="24"/>
          <w:lang w:eastAsia="es-MX"/>
        </w:rPr>
      </w:pPr>
    </w:p>
    <w:p w:rsidR="002B3C22" w:rsidRPr="00973C3E" w:rsidRDefault="002B3C22" w:rsidP="00974948">
      <w:pPr>
        <w:pStyle w:val="Prrafodelista"/>
        <w:widowControl w:val="0"/>
        <w:numPr>
          <w:ilvl w:val="0"/>
          <w:numId w:val="2"/>
        </w:numPr>
        <w:autoSpaceDE w:val="0"/>
        <w:autoSpaceDN w:val="0"/>
        <w:adjustRightInd w:val="0"/>
        <w:spacing w:before="240" w:beforeAutospacing="1" w:after="0" w:line="360" w:lineRule="auto"/>
        <w:ind w:right="49"/>
        <w:jc w:val="both"/>
        <w:rPr>
          <w:rFonts w:ascii="Palatino Linotype" w:eastAsia="Arial Unicode MS" w:hAnsi="Palatino Linotype" w:cs="Arial"/>
          <w:sz w:val="24"/>
          <w:szCs w:val="24"/>
        </w:rPr>
      </w:pPr>
      <w:r w:rsidRPr="00973C3E">
        <w:rPr>
          <w:rFonts w:ascii="Palatino Linotype" w:hAnsi="Palatino Linotype"/>
          <w:sz w:val="24"/>
          <w:lang w:eastAsia="es-MX"/>
        </w:rPr>
        <w:t xml:space="preserve">Para lo cual, el Sujeto Obligado deberá de señalar al Recurrente </w:t>
      </w:r>
      <w:r w:rsidRPr="00973C3E">
        <w:rPr>
          <w:rFonts w:ascii="Palatino Linotype" w:eastAsia="Arial Unicode MS" w:hAnsi="Palatino Linotype" w:cs="Arial"/>
          <w:sz w:val="24"/>
          <w:szCs w:val="24"/>
        </w:rPr>
        <w:t xml:space="preserve">el procedimiento para efectuar el pago del costo del material utilizado en la reproducción de la información, el o lugares, días y horario en que tiene la posibilidad de efectuar el pago de los derechos y el día y horario en que puede acudir a la entrega de la información solicitada. </w:t>
      </w:r>
    </w:p>
    <w:p w:rsidR="00687A48" w:rsidRPr="00973C3E" w:rsidRDefault="00687A48" w:rsidP="00687A48">
      <w:pPr>
        <w:pStyle w:val="Prrafodelista"/>
        <w:rPr>
          <w:rFonts w:ascii="Palatino Linotype" w:eastAsia="Arial Unicode MS" w:hAnsi="Palatino Linotype" w:cs="Arial"/>
          <w:sz w:val="24"/>
          <w:szCs w:val="24"/>
        </w:rPr>
      </w:pPr>
    </w:p>
    <w:p w:rsidR="009171B6" w:rsidRPr="00973C3E" w:rsidRDefault="00687A48" w:rsidP="009171B6">
      <w:pPr>
        <w:pStyle w:val="Prrafodelista"/>
        <w:widowControl w:val="0"/>
        <w:numPr>
          <w:ilvl w:val="0"/>
          <w:numId w:val="2"/>
        </w:numPr>
        <w:autoSpaceDE w:val="0"/>
        <w:autoSpaceDN w:val="0"/>
        <w:adjustRightInd w:val="0"/>
        <w:spacing w:before="240" w:beforeAutospacing="1" w:after="0" w:line="360" w:lineRule="auto"/>
        <w:ind w:right="49"/>
        <w:jc w:val="both"/>
        <w:rPr>
          <w:rFonts w:ascii="Palatino Linotype" w:eastAsia="Arial Unicode MS" w:hAnsi="Palatino Linotype" w:cs="Arial"/>
          <w:sz w:val="24"/>
          <w:szCs w:val="24"/>
        </w:rPr>
      </w:pPr>
      <w:r w:rsidRPr="00973C3E">
        <w:rPr>
          <w:rFonts w:ascii="Palatino Linotype" w:eastAsia="Arial Unicode MS" w:hAnsi="Palatino Linotype" w:cs="Arial"/>
          <w:sz w:val="24"/>
          <w:szCs w:val="24"/>
        </w:rPr>
        <w:t xml:space="preserve">Cabe señalar que se dejan a salvo los derechos del recurrente </w:t>
      </w:r>
      <w:r w:rsidR="006933A3" w:rsidRPr="00973C3E">
        <w:rPr>
          <w:rFonts w:ascii="Palatino Linotype" w:eastAsia="Arial Unicode MS" w:hAnsi="Palatino Linotype" w:cs="Arial"/>
          <w:sz w:val="24"/>
          <w:szCs w:val="24"/>
        </w:rPr>
        <w:t xml:space="preserve">en caso de que por medio del Derecho de Acceso a la Información </w:t>
      </w:r>
      <w:r w:rsidR="009171B6" w:rsidRPr="00973C3E">
        <w:rPr>
          <w:rFonts w:ascii="Palatino Linotype" w:eastAsia="Arial Unicode MS" w:hAnsi="Palatino Linotype" w:cs="Arial"/>
          <w:sz w:val="24"/>
          <w:szCs w:val="24"/>
        </w:rPr>
        <w:t xml:space="preserve">requería solicitar la información correspondiente a las listas de asistencia. </w:t>
      </w:r>
    </w:p>
    <w:p w:rsidR="00AE5B2C" w:rsidRPr="00973C3E" w:rsidRDefault="00EA6B50" w:rsidP="002B3C22">
      <w:pPr>
        <w:pStyle w:val="Prrafodelista"/>
        <w:widowControl w:val="0"/>
        <w:autoSpaceDE w:val="0"/>
        <w:autoSpaceDN w:val="0"/>
        <w:adjustRightInd w:val="0"/>
        <w:spacing w:before="240" w:beforeAutospacing="1" w:after="0" w:line="240" w:lineRule="auto"/>
        <w:ind w:left="360" w:right="49"/>
        <w:jc w:val="both"/>
        <w:rPr>
          <w:rFonts w:ascii="Palatino Linotype" w:hAnsi="Palatino Linotype" w:cs="Arial"/>
          <w:color w:val="000000" w:themeColor="text1"/>
          <w:sz w:val="24"/>
          <w:szCs w:val="24"/>
        </w:rPr>
      </w:pPr>
      <w:r w:rsidRPr="00973C3E">
        <w:rPr>
          <w:lang w:val="es-ES_tradnl"/>
        </w:rPr>
        <w:t xml:space="preserve"> </w:t>
      </w:r>
    </w:p>
    <w:p w:rsidR="00AF3F99" w:rsidRPr="00973C3E" w:rsidRDefault="001D71BD" w:rsidP="00AF3F99">
      <w:pPr>
        <w:numPr>
          <w:ilvl w:val="0"/>
          <w:numId w:val="2"/>
        </w:numPr>
        <w:spacing w:after="0" w:line="360" w:lineRule="auto"/>
        <w:contextualSpacing/>
        <w:jc w:val="both"/>
        <w:rPr>
          <w:rFonts w:ascii="Palatino Linotype" w:hAnsi="Palatino Linotype" w:cs="Arial"/>
          <w:sz w:val="24"/>
          <w:szCs w:val="24"/>
          <w:lang w:val="es-ES_tradnl"/>
        </w:rPr>
      </w:pPr>
      <w:r w:rsidRPr="00973C3E">
        <w:rPr>
          <w:rFonts w:ascii="Palatino Linotype" w:hAnsi="Palatino Linotype" w:cs="Arial"/>
          <w:sz w:val="24"/>
          <w:szCs w:val="24"/>
          <w:lang w:val="es-ES_tradnl"/>
        </w:rPr>
        <w:t xml:space="preserve">Siguiendo con el análisis, </w:t>
      </w:r>
      <w:r w:rsidR="008C56E5" w:rsidRPr="00973C3E">
        <w:rPr>
          <w:rFonts w:ascii="Palatino Linotype" w:hAnsi="Palatino Linotype" w:cs="Arial"/>
          <w:sz w:val="24"/>
          <w:szCs w:val="24"/>
          <w:lang w:val="es-ES_tradnl"/>
        </w:rPr>
        <w:t xml:space="preserve">de los puntos </w:t>
      </w:r>
      <w:r w:rsidR="00975871" w:rsidRPr="00973C3E">
        <w:rPr>
          <w:rFonts w:ascii="Palatino Linotype" w:hAnsi="Palatino Linotype" w:cs="Arial"/>
          <w:sz w:val="24"/>
          <w:szCs w:val="24"/>
          <w:lang w:val="es-ES_tradnl"/>
        </w:rPr>
        <w:t xml:space="preserve">2 y 4 consistentes en </w:t>
      </w:r>
      <w:r w:rsidR="00AF3F99" w:rsidRPr="00973C3E">
        <w:rPr>
          <w:rFonts w:ascii="Palatino Linotype" w:hAnsi="Palatino Linotype" w:cs="Arial"/>
          <w:sz w:val="24"/>
          <w:szCs w:val="24"/>
          <w:lang w:val="es-ES_tradnl"/>
        </w:rPr>
        <w:t xml:space="preserve">que se </w:t>
      </w:r>
      <w:r w:rsidR="00AF3F99" w:rsidRPr="00973C3E">
        <w:rPr>
          <w:rFonts w:ascii="Palatino Linotype" w:hAnsi="Palatino Linotype"/>
          <w:color w:val="000000"/>
          <w:sz w:val="24"/>
          <w:szCs w:val="24"/>
        </w:rPr>
        <w:t xml:space="preserve">le informe el motivo por el cual todas las listas de asistencia que corren del cuatro (4) al ocho (8) de julio de dos mil dieciocho, fueron sustituidas sin emitir orden por escrito de </w:t>
      </w:r>
      <w:r w:rsidR="00AF3F99" w:rsidRPr="00973C3E">
        <w:rPr>
          <w:rFonts w:ascii="Palatino Linotype" w:eastAsia="Times New Roman" w:hAnsi="Palatino Linotype" w:cs="Arial"/>
          <w:sz w:val="24"/>
          <w:szCs w:val="24"/>
          <w:lang w:val="es-ES" w:eastAsia="es-MX"/>
        </w:rPr>
        <w:t xml:space="preserve">la unidad administrativa </w:t>
      </w:r>
      <w:r w:rsidR="00AF3F99" w:rsidRPr="00973C3E">
        <w:rPr>
          <w:rFonts w:ascii="Palatino Linotype" w:hAnsi="Palatino Linotype"/>
          <w:color w:val="000000"/>
          <w:sz w:val="24"/>
          <w:szCs w:val="24"/>
        </w:rPr>
        <w:t>Oficialía Mediadora, Conciliadora y Calificadora con sede en Tulpetlac Ecatepec de Morelos, Estado de México y donde s</w:t>
      </w:r>
      <w:r w:rsidR="00AF3F99" w:rsidRPr="00973C3E">
        <w:rPr>
          <w:rFonts w:ascii="Palatino Linotype" w:hAnsi="Palatino Linotype"/>
          <w:sz w:val="24"/>
          <w:szCs w:val="24"/>
        </w:rPr>
        <w:t>olicita que se le pague en su totalidad la segunda quincena del mes de junio de dos mil dieciocho, así como lo correspondiente a los días uno (1) al cinco (5) de julio de dos mil dieciocho, no constituyen un acceso a datos personales</w:t>
      </w:r>
      <w:r w:rsidR="00287B37" w:rsidRPr="00973C3E">
        <w:rPr>
          <w:rFonts w:ascii="Palatino Linotype" w:hAnsi="Palatino Linotype"/>
          <w:sz w:val="24"/>
          <w:szCs w:val="24"/>
        </w:rPr>
        <w:t xml:space="preserve">, por las siguientes consideraciones:  </w:t>
      </w:r>
    </w:p>
    <w:p w:rsidR="00907856" w:rsidRPr="00973C3E" w:rsidRDefault="00907856" w:rsidP="00907856">
      <w:pPr>
        <w:spacing w:after="0" w:line="240" w:lineRule="auto"/>
        <w:ind w:left="993" w:right="851"/>
        <w:contextualSpacing/>
        <w:jc w:val="both"/>
        <w:rPr>
          <w:rFonts w:ascii="Palatino Linotype" w:eastAsia="Times New Roman" w:hAnsi="Palatino Linotype" w:cs="Arial"/>
          <w:b/>
          <w:i/>
          <w:sz w:val="24"/>
          <w:szCs w:val="24"/>
          <w:lang w:eastAsia="es-ES"/>
        </w:rPr>
      </w:pPr>
    </w:p>
    <w:p w:rsidR="00907856" w:rsidRPr="00973C3E" w:rsidRDefault="00B637CE" w:rsidP="00907856">
      <w:pPr>
        <w:numPr>
          <w:ilvl w:val="0"/>
          <w:numId w:val="2"/>
        </w:numPr>
        <w:spacing w:after="0" w:line="360" w:lineRule="auto"/>
        <w:contextualSpacing/>
        <w:jc w:val="both"/>
        <w:rPr>
          <w:rFonts w:ascii="Palatino Linotype" w:hAnsi="Palatino Linotype" w:cs="Arial"/>
          <w:sz w:val="28"/>
          <w:szCs w:val="24"/>
          <w:lang w:val="es-ES_tradnl"/>
        </w:rPr>
      </w:pPr>
      <w:r w:rsidRPr="00973C3E">
        <w:rPr>
          <w:rFonts w:ascii="Palatino Linotype" w:hAnsi="Palatino Linotype" w:cs="Arial"/>
          <w:sz w:val="24"/>
        </w:rPr>
        <w:t xml:space="preserve">Al respecto, es destacar que lo solicitado por el particular no constituye la entrega de un documento que en ejercicio de sus atribuciones el Sujeto Obligado genere, posea o administre, por el contrario se centra en obtener una interpretación o motivo de una acción </w:t>
      </w:r>
      <w:r w:rsidR="00907856" w:rsidRPr="00973C3E">
        <w:rPr>
          <w:rFonts w:ascii="Palatino Linotype" w:hAnsi="Palatino Linotype" w:cs="Arial"/>
          <w:sz w:val="24"/>
        </w:rPr>
        <w:t>realizada</w:t>
      </w:r>
      <w:r w:rsidRPr="00973C3E">
        <w:rPr>
          <w:rFonts w:ascii="Palatino Linotype" w:hAnsi="Palatino Linotype" w:cs="Arial"/>
          <w:sz w:val="24"/>
        </w:rPr>
        <w:t xml:space="preserve"> así como la obtención de pagos, por lo que dichas solicitudes </w:t>
      </w:r>
      <w:r w:rsidRPr="00973C3E">
        <w:rPr>
          <w:rFonts w:ascii="Palatino Linotype" w:hAnsi="Palatino Linotype"/>
          <w:sz w:val="24"/>
        </w:rPr>
        <w:t>vinculan directamente con el derecho de petición no así con el derecho de acceso a</w:t>
      </w:r>
      <w:r w:rsidR="00907856" w:rsidRPr="00973C3E">
        <w:rPr>
          <w:rFonts w:ascii="Palatino Linotype" w:hAnsi="Palatino Linotype"/>
          <w:sz w:val="24"/>
        </w:rPr>
        <w:t xml:space="preserve"> sus datos personales</w:t>
      </w:r>
      <w:r w:rsidRPr="00973C3E">
        <w:rPr>
          <w:rFonts w:ascii="Palatino Linotype" w:hAnsi="Palatino Linotype"/>
          <w:sz w:val="24"/>
        </w:rPr>
        <w:t>; lo anterior, en atención a las siguientes consideraciones de hecho y derecho</w:t>
      </w:r>
      <w:r w:rsidR="00907856" w:rsidRPr="00973C3E">
        <w:rPr>
          <w:rFonts w:ascii="Palatino Linotype" w:hAnsi="Palatino Linotype"/>
          <w:sz w:val="24"/>
        </w:rPr>
        <w:t>.</w:t>
      </w:r>
    </w:p>
    <w:p w:rsidR="00907856" w:rsidRPr="00973C3E" w:rsidRDefault="00907856" w:rsidP="00907856">
      <w:pPr>
        <w:spacing w:after="0" w:line="360" w:lineRule="auto"/>
        <w:ind w:left="360"/>
        <w:contextualSpacing/>
        <w:jc w:val="both"/>
        <w:rPr>
          <w:rFonts w:ascii="Palatino Linotype" w:hAnsi="Palatino Linotype" w:cs="Arial"/>
          <w:sz w:val="24"/>
          <w:szCs w:val="24"/>
          <w:lang w:val="es-ES_tradnl"/>
        </w:rPr>
      </w:pPr>
    </w:p>
    <w:p w:rsidR="00907856" w:rsidRPr="00973C3E" w:rsidRDefault="00B637CE" w:rsidP="00DE77B2">
      <w:pPr>
        <w:numPr>
          <w:ilvl w:val="0"/>
          <w:numId w:val="2"/>
        </w:numPr>
        <w:spacing w:after="0" w:line="360" w:lineRule="auto"/>
        <w:contextualSpacing/>
        <w:jc w:val="both"/>
        <w:rPr>
          <w:rFonts w:ascii="Palatino Linotype" w:hAnsi="Palatino Linotype" w:cs="Arial"/>
          <w:sz w:val="24"/>
          <w:szCs w:val="24"/>
          <w:lang w:val="es-ES_tradnl"/>
        </w:rPr>
      </w:pPr>
      <w:r w:rsidRPr="00973C3E">
        <w:rPr>
          <w:rFonts w:ascii="Palatino Linotype" w:hAnsi="Palatino Linotype" w:cs="Arial"/>
          <w:sz w:val="24"/>
          <w:szCs w:val="24"/>
        </w:rPr>
        <w:t>Así</w:t>
      </w:r>
      <w:r w:rsidR="00DE77B2" w:rsidRPr="00973C3E">
        <w:rPr>
          <w:rFonts w:ascii="Palatino Linotype" w:hAnsi="Palatino Linotype" w:cs="Arial"/>
          <w:sz w:val="24"/>
          <w:szCs w:val="24"/>
        </w:rPr>
        <w:t>,</w:t>
      </w:r>
      <w:r w:rsidRPr="00973C3E">
        <w:rPr>
          <w:rFonts w:ascii="Palatino Linotype" w:hAnsi="Palatino Linotype" w:cs="Arial"/>
          <w:sz w:val="24"/>
          <w:szCs w:val="24"/>
        </w:rPr>
        <w:t xml:space="preserve"> para mayor claridad </w:t>
      </w:r>
      <w:r w:rsidR="00DE77B2" w:rsidRPr="00973C3E">
        <w:rPr>
          <w:rFonts w:ascii="Palatino Linotype" w:hAnsi="Palatino Linotype" w:cs="Arial"/>
          <w:sz w:val="24"/>
          <w:szCs w:val="24"/>
        </w:rPr>
        <w:t>del asunto que se resuelve es</w:t>
      </w:r>
      <w:r w:rsidRPr="00973C3E">
        <w:rPr>
          <w:rFonts w:ascii="Palatino Linotype" w:hAnsi="Palatino Linotype" w:cs="Arial"/>
          <w:sz w:val="24"/>
          <w:szCs w:val="24"/>
        </w:rPr>
        <w:t xml:space="preserve"> necesario establecer la distinción entre ambos derechos</w:t>
      </w:r>
      <w:r w:rsidR="00907856" w:rsidRPr="00973C3E">
        <w:rPr>
          <w:rFonts w:ascii="Palatino Linotype" w:hAnsi="Palatino Linotype" w:cs="Arial"/>
          <w:sz w:val="24"/>
          <w:szCs w:val="24"/>
        </w:rPr>
        <w:t xml:space="preserve">, el primero de ellos </w:t>
      </w:r>
      <w:r w:rsidR="00DE77B2" w:rsidRPr="00973C3E">
        <w:rPr>
          <w:rFonts w:ascii="Palatino Linotype" w:hAnsi="Palatino Linotype" w:cs="Arial"/>
          <w:sz w:val="24"/>
          <w:szCs w:val="24"/>
        </w:rPr>
        <w:t>constituye</w:t>
      </w:r>
      <w:r w:rsidR="00907856" w:rsidRPr="00973C3E">
        <w:rPr>
          <w:rFonts w:ascii="Palatino Linotype" w:hAnsi="Palatino Linotype" w:cs="Arial"/>
          <w:sz w:val="24"/>
          <w:szCs w:val="24"/>
        </w:rPr>
        <w:t xml:space="preserve"> el acceso a los datos personales en posesión se los Sujetos </w:t>
      </w:r>
      <w:r w:rsidR="00DE77B2" w:rsidRPr="00973C3E">
        <w:rPr>
          <w:rFonts w:ascii="Palatino Linotype" w:hAnsi="Palatino Linotype" w:cs="Arial"/>
          <w:sz w:val="24"/>
          <w:szCs w:val="24"/>
        </w:rPr>
        <w:t>Obligados</w:t>
      </w:r>
      <w:r w:rsidR="00907856" w:rsidRPr="00973C3E">
        <w:rPr>
          <w:rFonts w:ascii="Palatino Linotype" w:hAnsi="Palatino Linotype" w:cs="Arial"/>
          <w:sz w:val="24"/>
          <w:szCs w:val="24"/>
        </w:rPr>
        <w:t>, el cual se define en la</w:t>
      </w:r>
      <w:r w:rsidR="00DE77B2" w:rsidRPr="00973C3E">
        <w:rPr>
          <w:rFonts w:ascii="Palatino Linotype" w:hAnsi="Palatino Linotype" w:cs="Arial"/>
          <w:sz w:val="24"/>
          <w:szCs w:val="24"/>
        </w:rPr>
        <w:t xml:space="preserve"> Ley de Protección de Datos Personales en Posesión de Sujetos Obligados del Estado de México y Municipios: </w:t>
      </w:r>
    </w:p>
    <w:p w:rsidR="00907856" w:rsidRPr="00973C3E" w:rsidRDefault="00907856" w:rsidP="00907856">
      <w:pPr>
        <w:spacing w:after="0" w:line="360" w:lineRule="auto"/>
        <w:ind w:left="993" w:right="851"/>
        <w:contextualSpacing/>
        <w:jc w:val="both"/>
        <w:rPr>
          <w:rFonts w:ascii="Palatino Linotype" w:eastAsia="Times New Roman" w:hAnsi="Palatino Linotype" w:cs="Arial"/>
          <w:b/>
          <w:i/>
          <w:sz w:val="24"/>
          <w:szCs w:val="24"/>
          <w:lang w:eastAsia="es-ES"/>
        </w:rPr>
      </w:pPr>
      <w:r w:rsidRPr="00973C3E">
        <w:rPr>
          <w:rFonts w:ascii="Palatino Linotype" w:eastAsia="Times New Roman" w:hAnsi="Palatino Linotype" w:cs="Arial"/>
          <w:b/>
          <w:i/>
          <w:sz w:val="24"/>
          <w:szCs w:val="24"/>
          <w:lang w:eastAsia="es-ES"/>
        </w:rPr>
        <w:t>“Derecho de Acceso</w:t>
      </w:r>
    </w:p>
    <w:p w:rsidR="00907856" w:rsidRPr="00973C3E" w:rsidRDefault="00907856" w:rsidP="00907856">
      <w:pPr>
        <w:spacing w:after="0" w:line="360" w:lineRule="auto"/>
        <w:ind w:left="993" w:right="851"/>
        <w:contextualSpacing/>
        <w:jc w:val="both"/>
        <w:rPr>
          <w:rFonts w:ascii="Palatino Linotype" w:eastAsia="Times New Roman" w:hAnsi="Palatino Linotype" w:cs="Arial"/>
          <w:i/>
          <w:sz w:val="24"/>
          <w:szCs w:val="24"/>
          <w:lang w:eastAsia="es-ES"/>
        </w:rPr>
      </w:pPr>
      <w:r w:rsidRPr="00973C3E">
        <w:rPr>
          <w:rFonts w:ascii="Palatino Linotype" w:eastAsia="Times New Roman" w:hAnsi="Palatino Linotype" w:cs="Arial"/>
          <w:b/>
          <w:i/>
          <w:sz w:val="24"/>
          <w:szCs w:val="24"/>
          <w:lang w:eastAsia="es-ES"/>
        </w:rPr>
        <w:t xml:space="preserve">Artículo 98. </w:t>
      </w:r>
      <w:r w:rsidRPr="00973C3E">
        <w:rPr>
          <w:rFonts w:ascii="Palatino Linotype" w:eastAsia="Times New Roman" w:hAnsi="Palatino Linotype" w:cs="Arial"/>
          <w:i/>
          <w:sz w:val="24"/>
          <w:szCs w:val="24"/>
          <w:u w:val="single"/>
          <w:lang w:eastAsia="es-ES"/>
        </w:rPr>
        <w:t>El titular tiene derecho a acceder, solicitar y ser informado sobre sus datos personales en posesión de los sujetos obligados</w:t>
      </w:r>
      <w:r w:rsidRPr="00973C3E">
        <w:rPr>
          <w:rFonts w:ascii="Palatino Linotype" w:eastAsia="Times New Roman" w:hAnsi="Palatino Linotype" w:cs="Arial"/>
          <w:i/>
          <w:sz w:val="24"/>
          <w:szCs w:val="24"/>
          <w:lang w:eastAsia="es-ES"/>
        </w:rPr>
        <w:t>,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rsidR="00907856" w:rsidRPr="00973C3E" w:rsidRDefault="00907856" w:rsidP="00907856">
      <w:pPr>
        <w:spacing w:after="0" w:line="360" w:lineRule="auto"/>
        <w:ind w:left="993" w:right="851"/>
        <w:contextualSpacing/>
        <w:jc w:val="both"/>
        <w:rPr>
          <w:rFonts w:ascii="Palatino Linotype" w:eastAsia="Times New Roman" w:hAnsi="Palatino Linotype" w:cs="Arial"/>
          <w:i/>
          <w:sz w:val="24"/>
          <w:szCs w:val="24"/>
          <w:lang w:eastAsia="es-ES"/>
        </w:rPr>
      </w:pPr>
      <w:r w:rsidRPr="00973C3E">
        <w:rPr>
          <w:rFonts w:ascii="Palatino Linotype" w:eastAsia="Times New Roman" w:hAnsi="Palatino Linotype" w:cs="Arial"/>
          <w:i/>
          <w:sz w:val="24"/>
          <w:szCs w:val="24"/>
          <w:lang w:eastAsia="es-ES"/>
        </w:rPr>
        <w:t xml:space="preserve">El responsable debe responder al ejercicio del derecho de acceso, tenga o no datos de carácter personal del interesado en su sistema de datos.” </w:t>
      </w:r>
    </w:p>
    <w:p w:rsidR="00907856" w:rsidRPr="00973C3E" w:rsidRDefault="00907856" w:rsidP="00907856">
      <w:pPr>
        <w:spacing w:after="0" w:line="360" w:lineRule="auto"/>
        <w:ind w:left="993" w:right="851"/>
        <w:contextualSpacing/>
        <w:jc w:val="both"/>
        <w:rPr>
          <w:rFonts w:ascii="Palatino Linotype" w:eastAsia="Times New Roman" w:hAnsi="Palatino Linotype" w:cs="Arial"/>
          <w:i/>
          <w:sz w:val="24"/>
          <w:szCs w:val="24"/>
          <w:lang w:eastAsia="es-ES"/>
        </w:rPr>
      </w:pPr>
      <w:r w:rsidRPr="00973C3E">
        <w:rPr>
          <w:rFonts w:ascii="Palatino Linotype" w:eastAsia="Times New Roman" w:hAnsi="Palatino Linotype" w:cs="Arial"/>
          <w:i/>
          <w:sz w:val="24"/>
          <w:szCs w:val="24"/>
          <w:lang w:eastAsia="es-ES"/>
        </w:rPr>
        <w:t>(Énfasis añadido)</w:t>
      </w:r>
    </w:p>
    <w:p w:rsidR="00694FE8" w:rsidRPr="00973C3E" w:rsidRDefault="00694FE8" w:rsidP="00597F30">
      <w:pPr>
        <w:spacing w:after="0" w:line="240" w:lineRule="auto"/>
        <w:ind w:left="993" w:right="851"/>
        <w:contextualSpacing/>
        <w:jc w:val="both"/>
        <w:rPr>
          <w:rFonts w:ascii="Palatino Linotype" w:eastAsia="Times New Roman" w:hAnsi="Palatino Linotype" w:cs="Arial"/>
          <w:i/>
          <w:sz w:val="18"/>
          <w:szCs w:val="24"/>
          <w:lang w:eastAsia="es-ES"/>
        </w:rPr>
      </w:pPr>
    </w:p>
    <w:p w:rsidR="00694FE8" w:rsidRPr="00973C3E" w:rsidRDefault="00BB4742" w:rsidP="00694FE8">
      <w:pPr>
        <w:numPr>
          <w:ilvl w:val="0"/>
          <w:numId w:val="2"/>
        </w:numPr>
        <w:spacing w:after="0" w:line="360" w:lineRule="auto"/>
        <w:contextualSpacing/>
        <w:jc w:val="both"/>
        <w:rPr>
          <w:rFonts w:ascii="Palatino Linotype" w:hAnsi="Palatino Linotype" w:cs="Arial"/>
          <w:sz w:val="28"/>
          <w:szCs w:val="24"/>
          <w:lang w:val="es-ES_tradnl"/>
        </w:rPr>
      </w:pPr>
      <w:r w:rsidRPr="00973C3E">
        <w:rPr>
          <w:rFonts w:ascii="Palatino Linotype" w:hAnsi="Palatino Linotype" w:cs="Arial"/>
          <w:sz w:val="24"/>
        </w:rPr>
        <w:t xml:space="preserve">En ese orden de ideas, los datos personales </w:t>
      </w:r>
      <w:r w:rsidR="00694FE8" w:rsidRPr="00973C3E">
        <w:rPr>
          <w:rFonts w:ascii="Palatino Linotype" w:hAnsi="Palatino Linotype" w:cs="Arial"/>
          <w:sz w:val="24"/>
        </w:rPr>
        <w:t>es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00694FE8" w:rsidRPr="00973C3E">
        <w:rPr>
          <w:rStyle w:val="Refdenotaalpie"/>
          <w:rFonts w:ascii="Palatino Linotype" w:hAnsi="Palatino Linotype" w:cs="Arial"/>
          <w:sz w:val="24"/>
        </w:rPr>
        <w:footnoteReference w:id="4"/>
      </w:r>
      <w:r w:rsidR="00694FE8" w:rsidRPr="00973C3E">
        <w:rPr>
          <w:rFonts w:ascii="Palatino Linotype" w:hAnsi="Palatino Linotype" w:cs="Arial"/>
          <w:sz w:val="24"/>
        </w:rPr>
        <w:t>.</w:t>
      </w:r>
    </w:p>
    <w:p w:rsidR="00AD0844" w:rsidRPr="00973C3E" w:rsidRDefault="00AD0844" w:rsidP="00AD0844">
      <w:pPr>
        <w:spacing w:after="0" w:line="240" w:lineRule="auto"/>
        <w:ind w:left="360"/>
        <w:contextualSpacing/>
        <w:jc w:val="both"/>
        <w:rPr>
          <w:rFonts w:ascii="Palatino Linotype" w:hAnsi="Palatino Linotype" w:cs="Arial"/>
          <w:sz w:val="24"/>
          <w:szCs w:val="24"/>
          <w:lang w:val="es-ES_tradnl"/>
        </w:rPr>
      </w:pPr>
    </w:p>
    <w:p w:rsidR="00B80AD8" w:rsidRPr="00973C3E" w:rsidRDefault="00B637CE" w:rsidP="00B80AD8">
      <w:pPr>
        <w:numPr>
          <w:ilvl w:val="0"/>
          <w:numId w:val="2"/>
        </w:numPr>
        <w:spacing w:after="0" w:line="360" w:lineRule="auto"/>
        <w:contextualSpacing/>
        <w:jc w:val="both"/>
        <w:rPr>
          <w:rFonts w:ascii="Palatino Linotype" w:hAnsi="Palatino Linotype" w:cs="Arial"/>
          <w:sz w:val="28"/>
          <w:szCs w:val="24"/>
          <w:lang w:val="es-ES_tradnl"/>
        </w:rPr>
      </w:pPr>
      <w:r w:rsidRPr="00973C3E">
        <w:rPr>
          <w:rFonts w:ascii="Palatino Linotype" w:hAnsi="Palatino Linotype" w:cs="Arial"/>
          <w:sz w:val="24"/>
        </w:rPr>
        <w:t xml:space="preserve"> </w:t>
      </w:r>
      <w:r w:rsidR="00AD0844" w:rsidRPr="00973C3E">
        <w:rPr>
          <w:rFonts w:ascii="Palatino Linotype" w:hAnsi="Palatino Linotype" w:cs="Arial"/>
          <w:sz w:val="24"/>
        </w:rPr>
        <w:t xml:space="preserve">Es así, como el derecho de acceso a datos </w:t>
      </w:r>
      <w:r w:rsidR="0002452C" w:rsidRPr="00973C3E">
        <w:rPr>
          <w:rFonts w:ascii="Palatino Linotype" w:hAnsi="Palatino Linotype" w:cs="Arial"/>
          <w:sz w:val="24"/>
        </w:rPr>
        <w:t>personales</w:t>
      </w:r>
      <w:r w:rsidR="00AD0844" w:rsidRPr="00973C3E">
        <w:rPr>
          <w:rFonts w:ascii="Palatino Linotype" w:hAnsi="Palatino Linotype" w:cs="Arial"/>
          <w:sz w:val="24"/>
        </w:rPr>
        <w:t xml:space="preserve"> </w:t>
      </w:r>
      <w:r w:rsidR="0002452C" w:rsidRPr="00973C3E">
        <w:rPr>
          <w:rFonts w:ascii="Palatino Linotype" w:hAnsi="Palatino Linotype" w:cs="Arial"/>
          <w:sz w:val="24"/>
        </w:rPr>
        <w:t>consiste</w:t>
      </w:r>
      <w:r w:rsidR="00AD0844" w:rsidRPr="00973C3E">
        <w:rPr>
          <w:rFonts w:ascii="Palatino Linotype" w:hAnsi="Palatino Linotype" w:cs="Arial"/>
          <w:sz w:val="24"/>
        </w:rPr>
        <w:t xml:space="preserve"> en acceder a la </w:t>
      </w:r>
      <w:r w:rsidR="0002452C" w:rsidRPr="00973C3E">
        <w:rPr>
          <w:rFonts w:ascii="Palatino Linotype" w:hAnsi="Palatino Linotype" w:cs="Arial"/>
          <w:sz w:val="24"/>
        </w:rPr>
        <w:t>información</w:t>
      </w:r>
      <w:r w:rsidR="00AD0844" w:rsidRPr="00973C3E">
        <w:rPr>
          <w:rFonts w:ascii="Palatino Linotype" w:hAnsi="Palatino Linotype" w:cs="Arial"/>
          <w:sz w:val="24"/>
        </w:rPr>
        <w:t xml:space="preserve"> </w:t>
      </w:r>
      <w:r w:rsidRPr="00973C3E">
        <w:rPr>
          <w:rFonts w:ascii="Palatino Linotype" w:hAnsi="Palatino Linotype" w:cs="Arial"/>
          <w:sz w:val="24"/>
        </w:rPr>
        <w:t>los cuales están consagrados en los artículos 6, Apartado A y 8 de la Constitución Política de los Estados Unidos Mexicanos.</w:t>
      </w:r>
    </w:p>
    <w:p w:rsidR="00B80AD8" w:rsidRPr="00973C3E" w:rsidRDefault="00B80AD8" w:rsidP="00687A48">
      <w:pPr>
        <w:pStyle w:val="Prrafodelista"/>
        <w:spacing w:after="0" w:line="240" w:lineRule="auto"/>
        <w:rPr>
          <w:rFonts w:ascii="Palatino Linotype" w:hAnsi="Palatino Linotype" w:cs="Arial"/>
          <w:sz w:val="16"/>
        </w:rPr>
      </w:pPr>
    </w:p>
    <w:p w:rsidR="003F1DA8" w:rsidRPr="00973C3E" w:rsidRDefault="00B637CE" w:rsidP="00687A48">
      <w:pPr>
        <w:numPr>
          <w:ilvl w:val="0"/>
          <w:numId w:val="2"/>
        </w:numPr>
        <w:spacing w:after="240" w:line="360" w:lineRule="auto"/>
        <w:contextualSpacing/>
        <w:jc w:val="both"/>
        <w:rPr>
          <w:rFonts w:ascii="Palatino Linotype" w:hAnsi="Palatino Linotype" w:cs="Arial"/>
          <w:sz w:val="24"/>
        </w:rPr>
      </w:pPr>
      <w:r w:rsidRPr="00973C3E">
        <w:rPr>
          <w:rFonts w:ascii="Palatino Linotype" w:hAnsi="Palatino Linotype" w:cs="Arial"/>
          <w:sz w:val="24"/>
        </w:rPr>
        <w:t>Por tanto, para que los</w:t>
      </w:r>
      <w:r w:rsidR="00B80AD8" w:rsidRPr="00973C3E">
        <w:rPr>
          <w:rFonts w:ascii="Palatino Linotype" w:hAnsi="Palatino Linotype" w:cs="Arial"/>
          <w:sz w:val="24"/>
        </w:rPr>
        <w:t xml:space="preserve"> particulares </w:t>
      </w:r>
      <w:r w:rsidRPr="00973C3E">
        <w:rPr>
          <w:rFonts w:ascii="Palatino Linotype" w:hAnsi="Palatino Linotype" w:cs="Arial"/>
          <w:sz w:val="24"/>
        </w:rPr>
        <w:t xml:space="preserve">hagan efectivo este derecho deben </w:t>
      </w:r>
      <w:r w:rsidR="003F1DA8" w:rsidRPr="00973C3E">
        <w:rPr>
          <w:rFonts w:ascii="Palatino Linotype" w:hAnsi="Palatino Linotype" w:cs="Arial"/>
          <w:sz w:val="24"/>
        </w:rPr>
        <w:t xml:space="preserve">solicitar al Sujeto Obligado </w:t>
      </w:r>
      <w:r w:rsidRPr="00973C3E">
        <w:rPr>
          <w:rFonts w:ascii="Palatino Linotype" w:hAnsi="Palatino Linotype" w:cs="Arial"/>
          <w:sz w:val="24"/>
        </w:rPr>
        <w:t>los documentos</w:t>
      </w:r>
      <w:r w:rsidR="00B80AD8" w:rsidRPr="00973C3E">
        <w:rPr>
          <w:rFonts w:ascii="Palatino Linotype" w:hAnsi="Palatino Linotype" w:cs="Arial"/>
          <w:sz w:val="24"/>
        </w:rPr>
        <w:t xml:space="preserve"> que </w:t>
      </w:r>
      <w:r w:rsidR="003F1DA8" w:rsidRPr="00973C3E">
        <w:rPr>
          <w:rFonts w:ascii="Palatino Linotype" w:hAnsi="Palatino Linotype" w:cs="Arial"/>
          <w:sz w:val="24"/>
        </w:rPr>
        <w:t>en</w:t>
      </w:r>
      <w:r w:rsidR="00744DAA" w:rsidRPr="00973C3E">
        <w:rPr>
          <w:rFonts w:ascii="Palatino Linotype" w:hAnsi="Palatino Linotype" w:cs="Arial"/>
          <w:sz w:val="24"/>
        </w:rPr>
        <w:t xml:space="preserve"> </w:t>
      </w:r>
      <w:r w:rsidRPr="00973C3E">
        <w:rPr>
          <w:rFonts w:ascii="Palatino Linotype" w:hAnsi="Palatino Linotype" w:cs="Arial"/>
          <w:sz w:val="24"/>
        </w:rPr>
        <w:t xml:space="preserve">el ejercicio de sus atribuciones legales o que por cualquier circunstancia </w:t>
      </w:r>
      <w:r w:rsidR="00287B37" w:rsidRPr="00973C3E">
        <w:rPr>
          <w:rFonts w:ascii="Palatino Linotype" w:hAnsi="Palatino Linotype" w:cs="Arial"/>
          <w:sz w:val="24"/>
          <w:u w:val="single"/>
        </w:rPr>
        <w:t xml:space="preserve">ya </w:t>
      </w:r>
      <w:r w:rsidRPr="00973C3E">
        <w:rPr>
          <w:rFonts w:ascii="Palatino Linotype" w:hAnsi="Palatino Linotype" w:cs="Arial"/>
          <w:sz w:val="24"/>
          <w:u w:val="single"/>
        </w:rPr>
        <w:t>obre en sus archivos</w:t>
      </w:r>
      <w:r w:rsidRPr="00973C3E">
        <w:rPr>
          <w:rFonts w:ascii="Palatino Linotype" w:hAnsi="Palatino Linotype" w:cs="Arial"/>
          <w:sz w:val="24"/>
        </w:rPr>
        <w:t>, en virtud de que toda la información generada, obtenida, adquirida, transformada, administrada o en posesión de los Sujetos Obligados</w:t>
      </w:r>
      <w:r w:rsidR="003F1DA8" w:rsidRPr="00973C3E">
        <w:rPr>
          <w:rFonts w:ascii="Palatino Linotype" w:hAnsi="Palatino Linotype" w:cs="Arial"/>
          <w:sz w:val="24"/>
        </w:rPr>
        <w:t xml:space="preserve"> </w:t>
      </w:r>
      <w:r w:rsidRPr="00973C3E">
        <w:rPr>
          <w:rFonts w:ascii="Palatino Linotype" w:hAnsi="Palatino Linotype" w:cs="Arial"/>
          <w:sz w:val="24"/>
        </w:rPr>
        <w:t xml:space="preserve"> </w:t>
      </w:r>
    </w:p>
    <w:p w:rsidR="00D71038" w:rsidRPr="00973C3E" w:rsidRDefault="00D71038" w:rsidP="00D71038">
      <w:pPr>
        <w:spacing w:before="240" w:after="240" w:line="240" w:lineRule="auto"/>
        <w:ind w:left="360"/>
        <w:contextualSpacing/>
        <w:jc w:val="both"/>
        <w:rPr>
          <w:rFonts w:ascii="Palatino Linotype" w:hAnsi="Palatino Linotype" w:cs="Arial"/>
          <w:sz w:val="24"/>
        </w:rPr>
      </w:pPr>
    </w:p>
    <w:p w:rsidR="00B637CE" w:rsidRPr="00973C3E" w:rsidRDefault="00B637CE" w:rsidP="00B637CE">
      <w:pPr>
        <w:numPr>
          <w:ilvl w:val="0"/>
          <w:numId w:val="2"/>
        </w:numPr>
        <w:spacing w:before="240" w:after="240" w:line="360" w:lineRule="auto"/>
        <w:contextualSpacing/>
        <w:jc w:val="both"/>
        <w:rPr>
          <w:rFonts w:ascii="Palatino Linotype" w:hAnsi="Palatino Linotype" w:cs="Arial"/>
          <w:sz w:val="24"/>
          <w:szCs w:val="24"/>
        </w:rPr>
      </w:pPr>
      <w:r w:rsidRPr="00973C3E">
        <w:rPr>
          <w:rFonts w:ascii="Palatino Linotype" w:hAnsi="Palatino Linotype" w:cs="Arial"/>
          <w:sz w:val="24"/>
          <w:szCs w:val="24"/>
        </w:rPr>
        <w:t xml:space="preserve">En esa tesitura, </w:t>
      </w:r>
      <w:r w:rsidR="00D71038" w:rsidRPr="00973C3E">
        <w:rPr>
          <w:rFonts w:ascii="Palatino Linotype" w:hAnsi="Palatino Linotype" w:cs="Arial"/>
          <w:sz w:val="24"/>
          <w:szCs w:val="24"/>
        </w:rPr>
        <w:t>la Ley de Protección de Datos Personales en Posesión de Sujetos Obligados del Estado de México y Municipios establece</w:t>
      </w:r>
      <w:r w:rsidRPr="00973C3E">
        <w:rPr>
          <w:rFonts w:ascii="Palatino Linotype" w:hAnsi="Palatino Linotype" w:cs="Arial"/>
          <w:sz w:val="24"/>
          <w:szCs w:val="24"/>
        </w:rPr>
        <w:t xml:space="preserve"> claramente lo que debe entenderse por documento</w:t>
      </w:r>
      <w:r w:rsidR="00D71038" w:rsidRPr="00973C3E">
        <w:rPr>
          <w:rFonts w:ascii="Palatino Linotype" w:hAnsi="Palatino Linotype" w:cs="Arial"/>
          <w:sz w:val="24"/>
          <w:szCs w:val="24"/>
        </w:rPr>
        <w:t xml:space="preserve">, </w:t>
      </w:r>
      <w:r w:rsidRPr="00973C3E">
        <w:rPr>
          <w:rFonts w:ascii="Palatino Linotype" w:hAnsi="Palatino Linotype" w:cs="Arial"/>
          <w:sz w:val="24"/>
          <w:szCs w:val="24"/>
        </w:rPr>
        <w:t>cuyo texto y sentido literal es el siguiente:</w:t>
      </w:r>
    </w:p>
    <w:p w:rsidR="00B637CE" w:rsidRPr="00973C3E" w:rsidRDefault="00B637CE" w:rsidP="00F55830">
      <w:pPr>
        <w:spacing w:before="240" w:after="0" w:line="276" w:lineRule="auto"/>
        <w:ind w:left="851" w:right="49"/>
        <w:jc w:val="both"/>
        <w:rPr>
          <w:rFonts w:ascii="Palatino Linotype" w:hAnsi="Palatino Linotype" w:cs="Arial"/>
          <w:bCs/>
          <w:i/>
          <w:noProof/>
        </w:rPr>
      </w:pPr>
      <w:r w:rsidRPr="00973C3E">
        <w:rPr>
          <w:rFonts w:ascii="Palatino Linotype" w:hAnsi="Palatino Linotype" w:cs="Arial"/>
          <w:b/>
          <w:bCs/>
          <w:i/>
          <w:noProof/>
        </w:rPr>
        <w:t xml:space="preserve">“Artículo </w:t>
      </w:r>
      <w:r w:rsidR="00D71038" w:rsidRPr="00973C3E">
        <w:rPr>
          <w:rFonts w:ascii="Palatino Linotype" w:hAnsi="Palatino Linotype" w:cs="Arial"/>
          <w:b/>
          <w:bCs/>
          <w:i/>
          <w:noProof/>
        </w:rPr>
        <w:t>4</w:t>
      </w:r>
      <w:r w:rsidRPr="00973C3E">
        <w:rPr>
          <w:rFonts w:ascii="Palatino Linotype" w:hAnsi="Palatino Linotype" w:cs="Arial"/>
          <w:b/>
          <w:bCs/>
          <w:i/>
          <w:noProof/>
        </w:rPr>
        <w:t xml:space="preserve">. Para los efectos de </w:t>
      </w:r>
      <w:r w:rsidR="00D71038" w:rsidRPr="00973C3E">
        <w:rPr>
          <w:rFonts w:ascii="Palatino Linotype" w:hAnsi="Palatino Linotype" w:cs="Arial"/>
          <w:b/>
          <w:bCs/>
          <w:i/>
          <w:noProof/>
        </w:rPr>
        <w:t>esta</w:t>
      </w:r>
      <w:r w:rsidRPr="00973C3E">
        <w:rPr>
          <w:rFonts w:ascii="Palatino Linotype" w:hAnsi="Palatino Linotype" w:cs="Arial"/>
          <w:b/>
          <w:bCs/>
          <w:i/>
          <w:noProof/>
        </w:rPr>
        <w:t xml:space="preserve"> Ley se entenderá por: </w:t>
      </w:r>
    </w:p>
    <w:p w:rsidR="00B637CE" w:rsidRPr="00973C3E" w:rsidRDefault="00B637CE" w:rsidP="00F55830">
      <w:pPr>
        <w:spacing w:after="0" w:line="276" w:lineRule="auto"/>
        <w:ind w:left="851" w:right="49"/>
        <w:jc w:val="both"/>
        <w:rPr>
          <w:rFonts w:ascii="Palatino Linotype" w:hAnsi="Palatino Linotype" w:cs="Arial"/>
          <w:bCs/>
          <w:i/>
          <w:noProof/>
        </w:rPr>
      </w:pPr>
      <w:r w:rsidRPr="00973C3E">
        <w:rPr>
          <w:rFonts w:ascii="Palatino Linotype" w:hAnsi="Palatino Linotype" w:cs="Arial"/>
          <w:bCs/>
          <w:i/>
          <w:noProof/>
        </w:rPr>
        <w:t>…</w:t>
      </w:r>
    </w:p>
    <w:p w:rsidR="001C5650" w:rsidRPr="00973C3E" w:rsidRDefault="00B637CE" w:rsidP="00F55830">
      <w:pPr>
        <w:spacing w:after="0" w:line="276" w:lineRule="auto"/>
        <w:ind w:left="851" w:right="49"/>
        <w:jc w:val="both"/>
        <w:rPr>
          <w:rFonts w:ascii="Palatino Linotype" w:hAnsi="Palatino Linotype" w:cs="Arial"/>
          <w:bCs/>
          <w:i/>
          <w:noProof/>
        </w:rPr>
      </w:pPr>
      <w:r w:rsidRPr="00973C3E">
        <w:rPr>
          <w:rFonts w:ascii="Palatino Linotype" w:hAnsi="Palatino Linotype" w:cs="Arial"/>
          <w:b/>
          <w:bCs/>
          <w:i/>
          <w:noProof/>
        </w:rPr>
        <w:t>X</w:t>
      </w:r>
      <w:r w:rsidR="00D71038" w:rsidRPr="00973C3E">
        <w:rPr>
          <w:rFonts w:ascii="Palatino Linotype" w:hAnsi="Palatino Linotype" w:cs="Arial"/>
          <w:b/>
          <w:bCs/>
          <w:i/>
          <w:noProof/>
        </w:rPr>
        <w:t>V</w:t>
      </w:r>
      <w:r w:rsidRPr="00973C3E">
        <w:rPr>
          <w:rFonts w:ascii="Palatino Linotype" w:hAnsi="Palatino Linotype" w:cs="Arial"/>
          <w:b/>
          <w:bCs/>
          <w:i/>
          <w:noProof/>
        </w:rPr>
        <w:t>I</w:t>
      </w:r>
      <w:r w:rsidR="00D71038" w:rsidRPr="00973C3E">
        <w:rPr>
          <w:rFonts w:ascii="Palatino Linotype" w:hAnsi="Palatino Linotype" w:cs="Arial"/>
          <w:b/>
          <w:bCs/>
          <w:i/>
          <w:noProof/>
        </w:rPr>
        <w:t>I</w:t>
      </w:r>
      <w:r w:rsidRPr="00973C3E">
        <w:rPr>
          <w:rFonts w:ascii="Palatino Linotype" w:hAnsi="Palatino Linotype" w:cs="Arial"/>
          <w:b/>
          <w:bCs/>
          <w:i/>
          <w:noProof/>
        </w:rPr>
        <w:t>. Documento</w:t>
      </w:r>
      <w:r w:rsidR="00D71038" w:rsidRPr="00973C3E">
        <w:rPr>
          <w:rFonts w:ascii="Palatino Linotype" w:hAnsi="Palatino Linotype" w:cs="Arial"/>
          <w:b/>
          <w:bCs/>
          <w:i/>
          <w:noProof/>
        </w:rPr>
        <w:t>s</w:t>
      </w:r>
      <w:r w:rsidRPr="00973C3E">
        <w:rPr>
          <w:rFonts w:ascii="Palatino Linotype" w:hAnsi="Palatino Linotype" w:cs="Arial"/>
          <w:b/>
          <w:bCs/>
          <w:i/>
          <w:noProof/>
        </w:rPr>
        <w:t>:</w:t>
      </w:r>
      <w:r w:rsidRPr="00973C3E">
        <w:rPr>
          <w:rFonts w:ascii="Palatino Linotype" w:hAnsi="Palatino Linotype" w:cs="Arial"/>
          <w:bCs/>
          <w:i/>
          <w:noProof/>
        </w:rPr>
        <w:t xml:space="preserve"> </w:t>
      </w:r>
      <w:r w:rsidR="00D71038" w:rsidRPr="00973C3E">
        <w:rPr>
          <w:rFonts w:ascii="Palatino Linotype" w:hAnsi="Palatino Linotype" w:cs="Arial"/>
          <w:bCs/>
          <w:i/>
          <w:noProof/>
        </w:rPr>
        <w:t>a los expedientes, reportes, estudios, actas, resoluciones, oficios, correspondencia, acuerdos, directivas, directrices, circulares, convenios, contratos, instructivos, notas, memorándums, estadísticas, o bien, cualquier otro registro que documente el ejercicio de las facultades o la actividad de los sujetos obligados y sus servidores públicos, sin importar su fuente o fecha de elaboración. Los documentos podrán estar en formato escrito, sonoro, visual, electrónico, informático, holográfico o de tecnología de información existente.</w:t>
      </w:r>
      <w:r w:rsidRPr="00973C3E">
        <w:rPr>
          <w:rFonts w:ascii="Palatino Linotype" w:hAnsi="Palatino Linotype" w:cs="Arial"/>
          <w:bCs/>
          <w:i/>
          <w:noProof/>
        </w:rPr>
        <w:t>;</w:t>
      </w:r>
    </w:p>
    <w:p w:rsidR="00B637CE" w:rsidRPr="00973C3E" w:rsidRDefault="001C5650" w:rsidP="00F55830">
      <w:pPr>
        <w:spacing w:after="0" w:line="276" w:lineRule="auto"/>
        <w:ind w:left="851" w:right="49"/>
        <w:jc w:val="both"/>
        <w:rPr>
          <w:rFonts w:ascii="Palatino Linotype" w:hAnsi="Palatino Linotype" w:cs="Arial"/>
          <w:bCs/>
          <w:i/>
          <w:noProof/>
        </w:rPr>
      </w:pPr>
      <w:r w:rsidRPr="00973C3E">
        <w:rPr>
          <w:rFonts w:ascii="Palatino Linotype" w:hAnsi="Palatino Linotype" w:cs="Arial"/>
          <w:b/>
          <w:bCs/>
          <w:i/>
          <w:noProof/>
        </w:rPr>
        <w:t>…</w:t>
      </w:r>
      <w:r w:rsidRPr="00973C3E">
        <w:rPr>
          <w:rFonts w:ascii="Palatino Linotype" w:hAnsi="Palatino Linotype" w:cs="Arial"/>
          <w:bCs/>
          <w:i/>
          <w:noProof/>
        </w:rPr>
        <w:t>”</w:t>
      </w:r>
      <w:r w:rsidR="00B637CE" w:rsidRPr="00973C3E">
        <w:rPr>
          <w:rFonts w:ascii="Palatino Linotype" w:hAnsi="Palatino Linotype" w:cs="Arial"/>
          <w:bCs/>
          <w:i/>
          <w:noProof/>
        </w:rPr>
        <w:t xml:space="preserve">  </w:t>
      </w:r>
    </w:p>
    <w:p w:rsidR="00B637CE" w:rsidRPr="00973C3E" w:rsidRDefault="001C5650" w:rsidP="001C5650">
      <w:pPr>
        <w:numPr>
          <w:ilvl w:val="0"/>
          <w:numId w:val="2"/>
        </w:numPr>
        <w:spacing w:before="240" w:after="240" w:line="360" w:lineRule="auto"/>
        <w:contextualSpacing/>
        <w:jc w:val="both"/>
        <w:rPr>
          <w:rFonts w:ascii="Palatino Linotype" w:hAnsi="Palatino Linotype" w:cs="Arial"/>
          <w:sz w:val="24"/>
          <w:szCs w:val="24"/>
        </w:rPr>
      </w:pPr>
      <w:r w:rsidRPr="00973C3E">
        <w:rPr>
          <w:rFonts w:ascii="Palatino Linotype" w:hAnsi="Palatino Linotype" w:cs="Arial"/>
          <w:sz w:val="24"/>
          <w:szCs w:val="24"/>
        </w:rPr>
        <w:t>Así pues</w:t>
      </w:r>
      <w:r w:rsidR="00B637CE" w:rsidRPr="00973C3E">
        <w:rPr>
          <w:rFonts w:ascii="Palatino Linotype" w:hAnsi="Palatino Linotype" w:cs="Arial"/>
          <w:sz w:val="24"/>
          <w:szCs w:val="24"/>
        </w:rPr>
        <w:t>,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w:t>
      </w:r>
      <w:r w:rsidRPr="00973C3E">
        <w:rPr>
          <w:rFonts w:ascii="Palatino Linotype" w:hAnsi="Palatino Linotype" w:cs="Arial"/>
          <w:sz w:val="24"/>
          <w:szCs w:val="24"/>
        </w:rPr>
        <w:t xml:space="preserve">encias de los sujetos obligados </w:t>
      </w:r>
      <w:r w:rsidR="00B637CE" w:rsidRPr="00973C3E">
        <w:rPr>
          <w:rFonts w:ascii="Palatino Linotype" w:hAnsi="Palatino Linotype" w:cs="Arial"/>
          <w:sz w:val="24"/>
          <w:szCs w:val="24"/>
        </w:rPr>
        <w:t>, sin importar su fuente o fecha de elaboración</w:t>
      </w:r>
      <w:r w:rsidRPr="00973C3E">
        <w:rPr>
          <w:rFonts w:ascii="Palatino Linotype" w:hAnsi="Palatino Linotype" w:cs="Arial"/>
          <w:sz w:val="24"/>
          <w:szCs w:val="24"/>
        </w:rPr>
        <w:t xml:space="preserve">; </w:t>
      </w:r>
      <w:r w:rsidR="00B637CE" w:rsidRPr="00973C3E">
        <w:rPr>
          <w:rFonts w:ascii="Palatino Linotype" w:hAnsi="Palatino Linotype" w:cs="Arial"/>
          <w:sz w:val="24"/>
          <w:szCs w:val="24"/>
        </w:rPr>
        <w:t xml:space="preserve">podrán estar en </w:t>
      </w:r>
      <w:r w:rsidRPr="00973C3E">
        <w:rPr>
          <w:rFonts w:ascii="Palatino Linotype" w:hAnsi="Palatino Linotype" w:cs="Arial"/>
          <w:sz w:val="24"/>
          <w:szCs w:val="24"/>
        </w:rPr>
        <w:t xml:space="preserve">formato </w:t>
      </w:r>
      <w:r w:rsidR="00B637CE" w:rsidRPr="00973C3E">
        <w:rPr>
          <w:rFonts w:ascii="Palatino Linotype" w:hAnsi="Palatino Linotype" w:cs="Arial"/>
          <w:sz w:val="24"/>
          <w:szCs w:val="24"/>
        </w:rPr>
        <w:t>escrito, impreso, sonoro, visual, electrónico, informático u holográfico.</w:t>
      </w:r>
    </w:p>
    <w:p w:rsidR="0089263B" w:rsidRPr="00973C3E" w:rsidRDefault="0089263B" w:rsidP="0089263B">
      <w:pPr>
        <w:spacing w:before="240" w:after="240" w:line="240" w:lineRule="auto"/>
        <w:ind w:left="360"/>
        <w:contextualSpacing/>
        <w:jc w:val="both"/>
        <w:rPr>
          <w:rFonts w:ascii="Palatino Linotype" w:hAnsi="Palatino Linotype" w:cs="Arial"/>
          <w:sz w:val="24"/>
          <w:szCs w:val="24"/>
        </w:rPr>
      </w:pPr>
    </w:p>
    <w:p w:rsidR="00B637CE" w:rsidRPr="00973C3E" w:rsidRDefault="00B637CE" w:rsidP="00971F9D">
      <w:pPr>
        <w:numPr>
          <w:ilvl w:val="0"/>
          <w:numId w:val="2"/>
        </w:numPr>
        <w:autoSpaceDE w:val="0"/>
        <w:autoSpaceDN w:val="0"/>
        <w:adjustRightInd w:val="0"/>
        <w:spacing w:before="240" w:after="240" w:line="360" w:lineRule="auto"/>
        <w:contextualSpacing/>
        <w:jc w:val="both"/>
        <w:rPr>
          <w:rFonts w:ascii="Palatino Linotype" w:hAnsi="Palatino Linotype" w:cs="Arial"/>
          <w:sz w:val="24"/>
        </w:rPr>
      </w:pPr>
      <w:r w:rsidRPr="00973C3E">
        <w:rPr>
          <w:rFonts w:ascii="Palatino Linotype" w:hAnsi="Palatino Linotype" w:cs="Arial"/>
          <w:sz w:val="24"/>
        </w:rPr>
        <w:t>Por otro lado, así como la Constitución Federal y la Ley de la materia otorgan a los particulares el derecho de acceder a los documento</w:t>
      </w:r>
      <w:r w:rsidR="001C5650" w:rsidRPr="00973C3E">
        <w:rPr>
          <w:rFonts w:ascii="Palatino Linotype" w:hAnsi="Palatino Linotype" w:cs="Arial"/>
          <w:sz w:val="24"/>
        </w:rPr>
        <w:t xml:space="preserve">s generados o en posesión de los Sujetos Obligado que contengan sus datos personales, sin </w:t>
      </w:r>
      <w:r w:rsidR="0031715D" w:rsidRPr="00973C3E">
        <w:rPr>
          <w:rFonts w:ascii="Palatino Linotype" w:hAnsi="Palatino Linotype" w:cs="Arial"/>
          <w:sz w:val="24"/>
        </w:rPr>
        <w:t>embargo</w:t>
      </w:r>
      <w:r w:rsidR="001C5650" w:rsidRPr="00973C3E">
        <w:rPr>
          <w:rFonts w:ascii="Palatino Linotype" w:hAnsi="Palatino Linotype" w:cs="Arial"/>
          <w:sz w:val="24"/>
        </w:rPr>
        <w:t>,</w:t>
      </w:r>
      <w:r w:rsidR="0031715D" w:rsidRPr="00973C3E">
        <w:rPr>
          <w:rFonts w:ascii="Palatino Linotype" w:hAnsi="Palatino Linotype" w:cs="Arial"/>
          <w:sz w:val="24"/>
        </w:rPr>
        <w:t xml:space="preserve"> del análisis realizado a dichos puntos, se aprecia que lo que solicita no corresponde a acceso a datos personales  sino se trata del </w:t>
      </w:r>
      <w:r w:rsidRPr="00973C3E">
        <w:rPr>
          <w:rFonts w:ascii="Palatino Linotype" w:hAnsi="Palatino Linotype" w:cs="Arial"/>
          <w:sz w:val="24"/>
        </w:rPr>
        <w:t>derecho de petición.</w:t>
      </w:r>
    </w:p>
    <w:p w:rsidR="0031715D" w:rsidRPr="00973C3E" w:rsidRDefault="0031715D" w:rsidP="00F55830">
      <w:pPr>
        <w:autoSpaceDE w:val="0"/>
        <w:autoSpaceDN w:val="0"/>
        <w:adjustRightInd w:val="0"/>
        <w:spacing w:before="240" w:after="240" w:line="240" w:lineRule="auto"/>
        <w:ind w:left="360"/>
        <w:contextualSpacing/>
        <w:jc w:val="both"/>
        <w:rPr>
          <w:rFonts w:ascii="Palatino Linotype" w:hAnsi="Palatino Linotype" w:cs="Arial"/>
        </w:rPr>
      </w:pPr>
    </w:p>
    <w:p w:rsidR="00B637CE" w:rsidRPr="00973C3E" w:rsidRDefault="0031715D" w:rsidP="00B637CE">
      <w:pPr>
        <w:numPr>
          <w:ilvl w:val="0"/>
          <w:numId w:val="2"/>
        </w:numPr>
        <w:autoSpaceDE w:val="0"/>
        <w:autoSpaceDN w:val="0"/>
        <w:adjustRightInd w:val="0"/>
        <w:spacing w:before="240" w:after="240" w:line="360" w:lineRule="auto"/>
        <w:contextualSpacing/>
        <w:jc w:val="both"/>
        <w:rPr>
          <w:rFonts w:ascii="Palatino Linotype" w:hAnsi="Palatino Linotype" w:cs="Arial"/>
          <w:sz w:val="24"/>
        </w:rPr>
      </w:pPr>
      <w:r w:rsidRPr="00973C3E">
        <w:rPr>
          <w:rFonts w:ascii="Palatino Linotype" w:hAnsi="Palatino Linotype" w:cs="Arial"/>
          <w:sz w:val="24"/>
        </w:rPr>
        <w:t xml:space="preserve">Por </w:t>
      </w:r>
      <w:r w:rsidR="00B22151" w:rsidRPr="00973C3E">
        <w:rPr>
          <w:rFonts w:ascii="Palatino Linotype" w:hAnsi="Palatino Linotype" w:cs="Arial"/>
          <w:sz w:val="24"/>
        </w:rPr>
        <w:t>consiguiente</w:t>
      </w:r>
      <w:r w:rsidRPr="00973C3E">
        <w:rPr>
          <w:rFonts w:ascii="Palatino Linotype" w:hAnsi="Palatino Linotype" w:cs="Arial"/>
          <w:sz w:val="24"/>
        </w:rPr>
        <w:t>, se procede a</w:t>
      </w:r>
      <w:r w:rsidR="00907F3D" w:rsidRPr="00973C3E">
        <w:rPr>
          <w:rFonts w:ascii="Palatino Linotype" w:hAnsi="Palatino Linotype" w:cs="Arial"/>
          <w:sz w:val="24"/>
        </w:rPr>
        <w:t xml:space="preserve">l </w:t>
      </w:r>
      <w:r w:rsidRPr="00973C3E">
        <w:rPr>
          <w:rFonts w:ascii="Palatino Linotype" w:hAnsi="Palatino Linotype" w:cs="Arial"/>
          <w:sz w:val="24"/>
        </w:rPr>
        <w:t>análisis</w:t>
      </w:r>
      <w:r w:rsidR="00907F3D" w:rsidRPr="00973C3E">
        <w:rPr>
          <w:rFonts w:ascii="Palatino Linotype" w:hAnsi="Palatino Linotype" w:cs="Arial"/>
          <w:sz w:val="24"/>
        </w:rPr>
        <w:t xml:space="preserve"> del derecho de petición: e</w:t>
      </w:r>
      <w:r w:rsidR="00B637CE" w:rsidRPr="00973C3E">
        <w:rPr>
          <w:rFonts w:ascii="Palatino Linotype" w:hAnsi="Palatino Linotype" w:cs="Arial"/>
          <w:sz w:val="24"/>
        </w:rPr>
        <w:t>ste derecho de igual manera se encuentra contemplado en el artículo 8 de nuestra carta Magna, el cual desde su inclusión en el texto constitucional ha sido definido por diversos doctos en la materia, es por ello que nos remitiremos a la definición propuesta por el Doctor en Derecho Ignacio Burgoa Orihuela: “…</w:t>
      </w:r>
      <w:r w:rsidR="00B637CE" w:rsidRPr="00973C3E">
        <w:rPr>
          <w:rFonts w:ascii="Palatino Linotype" w:hAnsi="Palatino Linotype" w:cs="Arial"/>
          <w:i/>
          <w:sz w:val="24"/>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00B637CE" w:rsidRPr="00973C3E">
        <w:rPr>
          <w:rStyle w:val="Refdenotaalpie"/>
          <w:rFonts w:ascii="Palatino Linotype" w:hAnsi="Palatino Linotype"/>
          <w:i/>
          <w:sz w:val="24"/>
        </w:rPr>
        <w:t xml:space="preserve"> </w:t>
      </w:r>
      <w:r w:rsidR="00B637CE" w:rsidRPr="00973C3E">
        <w:rPr>
          <w:rStyle w:val="Refdenotaalpie"/>
          <w:rFonts w:ascii="Palatino Linotype" w:hAnsi="Palatino Linotype"/>
          <w:i/>
          <w:sz w:val="24"/>
        </w:rPr>
        <w:footnoteReference w:id="5"/>
      </w:r>
      <w:r w:rsidR="00B637CE" w:rsidRPr="00973C3E">
        <w:rPr>
          <w:rFonts w:ascii="Palatino Linotype" w:hAnsi="Palatino Linotype"/>
          <w:i/>
          <w:sz w:val="24"/>
        </w:rPr>
        <w:t>“</w:t>
      </w:r>
      <w:r w:rsidR="00902335" w:rsidRPr="00973C3E">
        <w:rPr>
          <w:rFonts w:ascii="Palatino Linotype" w:hAnsi="Palatino Linotype" w:cs="Arial"/>
          <w:i/>
          <w:sz w:val="24"/>
        </w:rPr>
        <w:t xml:space="preserve"> </w:t>
      </w:r>
    </w:p>
    <w:p w:rsidR="00F55830" w:rsidRPr="00973C3E" w:rsidRDefault="00F55830" w:rsidP="00F55830">
      <w:pPr>
        <w:autoSpaceDE w:val="0"/>
        <w:autoSpaceDN w:val="0"/>
        <w:adjustRightInd w:val="0"/>
        <w:spacing w:before="240" w:after="240" w:line="240" w:lineRule="auto"/>
        <w:ind w:left="360"/>
        <w:contextualSpacing/>
        <w:jc w:val="both"/>
        <w:rPr>
          <w:rFonts w:ascii="Palatino Linotype" w:hAnsi="Palatino Linotype" w:cs="Arial"/>
          <w:sz w:val="24"/>
        </w:rPr>
      </w:pPr>
    </w:p>
    <w:p w:rsidR="00B637CE" w:rsidRPr="00973C3E" w:rsidRDefault="00B637CE" w:rsidP="00902335">
      <w:pPr>
        <w:numPr>
          <w:ilvl w:val="0"/>
          <w:numId w:val="2"/>
        </w:numPr>
        <w:autoSpaceDE w:val="0"/>
        <w:autoSpaceDN w:val="0"/>
        <w:adjustRightInd w:val="0"/>
        <w:spacing w:before="240" w:after="240" w:line="360" w:lineRule="auto"/>
        <w:contextualSpacing/>
        <w:jc w:val="both"/>
        <w:rPr>
          <w:rFonts w:ascii="Palatino Linotype" w:hAnsi="Palatino Linotype" w:cs="Arial"/>
          <w:i/>
          <w:sz w:val="24"/>
        </w:rPr>
      </w:pPr>
      <w:r w:rsidRPr="00973C3E">
        <w:rPr>
          <w:rFonts w:ascii="Palatino Linotype" w:hAnsi="Palatino Linotype" w:cs="Arial"/>
          <w:sz w:val="24"/>
        </w:rPr>
        <w:t xml:space="preserve">Por su parte, el investigador David Cienfuegos Salgado concibe al derecho de petición como </w:t>
      </w:r>
      <w:r w:rsidRPr="00973C3E">
        <w:rPr>
          <w:rFonts w:ascii="Palatino Linotype" w:hAnsi="Palatino Linotype" w:cs="Arial"/>
          <w:i/>
          <w:sz w:val="24"/>
        </w:rPr>
        <w:t>“el derecho de toda persona a ser escuchado por quienes ejercen el poder público.</w:t>
      </w:r>
      <w:r w:rsidRPr="00973C3E">
        <w:rPr>
          <w:rStyle w:val="Refdenotaalpie"/>
          <w:rFonts w:ascii="Palatino Linotype" w:hAnsi="Palatino Linotype"/>
          <w:i/>
          <w:sz w:val="24"/>
        </w:rPr>
        <w:t xml:space="preserve"> </w:t>
      </w:r>
      <w:r w:rsidRPr="00973C3E">
        <w:rPr>
          <w:rStyle w:val="Refdenotaalpie"/>
          <w:rFonts w:ascii="Palatino Linotype" w:hAnsi="Palatino Linotype"/>
          <w:i/>
          <w:sz w:val="24"/>
        </w:rPr>
        <w:footnoteReference w:id="6"/>
      </w:r>
      <w:r w:rsidR="00F55830" w:rsidRPr="00973C3E">
        <w:rPr>
          <w:rFonts w:ascii="Palatino Linotype" w:hAnsi="Palatino Linotype" w:cs="Arial"/>
          <w:i/>
          <w:sz w:val="24"/>
        </w:rPr>
        <w:t>”</w:t>
      </w:r>
    </w:p>
    <w:p w:rsidR="00902335" w:rsidRPr="00973C3E" w:rsidRDefault="00902335" w:rsidP="00407213">
      <w:pPr>
        <w:autoSpaceDE w:val="0"/>
        <w:autoSpaceDN w:val="0"/>
        <w:adjustRightInd w:val="0"/>
        <w:spacing w:before="240" w:after="240" w:line="240" w:lineRule="auto"/>
        <w:ind w:left="360"/>
        <w:contextualSpacing/>
        <w:jc w:val="both"/>
        <w:rPr>
          <w:rFonts w:ascii="Palatino Linotype" w:hAnsi="Palatino Linotype" w:cs="Arial"/>
          <w:i/>
        </w:rPr>
      </w:pPr>
    </w:p>
    <w:p w:rsidR="00B637CE" w:rsidRPr="00973C3E" w:rsidRDefault="00B637CE" w:rsidP="00902335">
      <w:pPr>
        <w:numPr>
          <w:ilvl w:val="0"/>
          <w:numId w:val="2"/>
        </w:numPr>
        <w:autoSpaceDE w:val="0"/>
        <w:autoSpaceDN w:val="0"/>
        <w:adjustRightInd w:val="0"/>
        <w:spacing w:before="240" w:after="240" w:line="360" w:lineRule="auto"/>
        <w:contextualSpacing/>
        <w:jc w:val="both"/>
        <w:rPr>
          <w:rFonts w:ascii="Palatino Linotype" w:hAnsi="Palatino Linotype" w:cs="Arial"/>
          <w:sz w:val="24"/>
          <w:szCs w:val="24"/>
        </w:rPr>
      </w:pPr>
      <w:r w:rsidRPr="00973C3E">
        <w:rPr>
          <w:rFonts w:ascii="Palatino Linotype" w:hAnsi="Palatino Linotype" w:cs="Arial"/>
          <w:sz w:val="24"/>
          <w:szCs w:val="24"/>
        </w:rPr>
        <w:t>De lo anterior, se puede concluir que la distinción entre el derecho de acceso a</w:t>
      </w:r>
      <w:r w:rsidR="00902335" w:rsidRPr="00973C3E">
        <w:rPr>
          <w:rFonts w:ascii="Palatino Linotype" w:hAnsi="Palatino Linotype" w:cs="Arial"/>
          <w:sz w:val="24"/>
          <w:szCs w:val="24"/>
        </w:rPr>
        <w:t xml:space="preserve"> datos personales </w:t>
      </w:r>
      <w:r w:rsidRPr="00973C3E">
        <w:rPr>
          <w:rFonts w:ascii="Palatino Linotype" w:hAnsi="Palatino Linotype" w:cs="Arial"/>
          <w:sz w:val="24"/>
          <w:szCs w:val="24"/>
        </w:rPr>
        <w:t xml:space="preserve">y derecho de petición estriba, principalmente, en que en el primero de ellos </w:t>
      </w:r>
      <w:r w:rsidRPr="00973C3E">
        <w:rPr>
          <w:rFonts w:ascii="Palatino Linotype" w:hAnsi="Palatino Linotype" w:cs="Arial"/>
          <w:sz w:val="24"/>
          <w:szCs w:val="24"/>
          <w:lang w:eastAsia="es-MX"/>
        </w:rPr>
        <w:t xml:space="preserve">la pretensión del particular consiste en </w:t>
      </w:r>
      <w:r w:rsidRPr="00973C3E">
        <w:rPr>
          <w:rFonts w:ascii="Palatino Linotype" w:hAnsi="Palatino Linotype" w:cs="Arial"/>
          <w:sz w:val="24"/>
          <w:szCs w:val="24"/>
          <w:lang w:eastAsia="es-CO"/>
        </w:rPr>
        <w:t xml:space="preserve">acceder a </w:t>
      </w:r>
      <w:r w:rsidR="00902335" w:rsidRPr="00973C3E">
        <w:rPr>
          <w:rFonts w:ascii="Palatino Linotype" w:hAnsi="Palatino Linotype" w:cs="Arial"/>
          <w:sz w:val="24"/>
          <w:szCs w:val="24"/>
          <w:lang w:eastAsia="es-CO"/>
        </w:rPr>
        <w:t xml:space="preserve"> sus </w:t>
      </w:r>
      <w:r w:rsidRPr="00973C3E">
        <w:rPr>
          <w:rFonts w:ascii="Palatino Linotype" w:hAnsi="Palatino Linotype" w:cs="Arial"/>
          <w:sz w:val="24"/>
          <w:szCs w:val="24"/>
          <w:lang w:eastAsia="es-CO"/>
        </w:rPr>
        <w:t>datos</w:t>
      </w:r>
      <w:r w:rsidR="00902335" w:rsidRPr="00973C3E">
        <w:rPr>
          <w:rFonts w:ascii="Palatino Linotype" w:hAnsi="Palatino Linotype" w:cs="Arial"/>
          <w:sz w:val="24"/>
          <w:szCs w:val="24"/>
          <w:lang w:eastAsia="es-CO"/>
        </w:rPr>
        <w:t xml:space="preserve"> personales </w:t>
      </w:r>
      <w:r w:rsidRPr="00973C3E">
        <w:rPr>
          <w:rFonts w:ascii="Palatino Linotype" w:hAnsi="Palatino Linotype" w:cs="Arial"/>
          <w:sz w:val="24"/>
          <w:szCs w:val="24"/>
          <w:lang w:eastAsia="es-CO"/>
        </w:rPr>
        <w:t xml:space="preserve">que conste en documentos, ya sea generada o se encuentre en posesión de </w:t>
      </w:r>
      <w:r w:rsidRPr="00973C3E">
        <w:rPr>
          <w:rFonts w:ascii="Palatino Linotype" w:hAnsi="Palatino Linotype" w:cs="Arial"/>
          <w:sz w:val="24"/>
          <w:szCs w:val="24"/>
        </w:rPr>
        <w:t xml:space="preserve">la autoridad y respecto al segundo </w:t>
      </w:r>
      <w:r w:rsidRPr="00973C3E">
        <w:rPr>
          <w:rFonts w:ascii="Palatino Linotype" w:hAnsi="Palatino Linotype" w:cs="Arial"/>
          <w:sz w:val="24"/>
          <w:szCs w:val="24"/>
          <w:lang w:eastAsia="es-MX"/>
        </w:rPr>
        <w:t>consiste, generalmente, en obligar a la autoridad responsable a que actúe o bien conteste lo solicitado por un gobernado.</w:t>
      </w:r>
      <w:r w:rsidRPr="00973C3E">
        <w:rPr>
          <w:rFonts w:ascii="Palatino Linotype" w:hAnsi="Palatino Linotype" w:cs="Arial"/>
          <w:sz w:val="24"/>
          <w:szCs w:val="24"/>
        </w:rPr>
        <w:t xml:space="preserve"> </w:t>
      </w:r>
    </w:p>
    <w:p w:rsidR="00407213" w:rsidRPr="00973C3E" w:rsidRDefault="00407213" w:rsidP="00407213">
      <w:pPr>
        <w:autoSpaceDE w:val="0"/>
        <w:autoSpaceDN w:val="0"/>
        <w:adjustRightInd w:val="0"/>
        <w:spacing w:before="240" w:after="240" w:line="240" w:lineRule="auto"/>
        <w:ind w:left="360"/>
        <w:contextualSpacing/>
        <w:jc w:val="both"/>
        <w:rPr>
          <w:rFonts w:ascii="Palatino Linotype" w:hAnsi="Palatino Linotype" w:cs="Arial"/>
        </w:rPr>
      </w:pPr>
    </w:p>
    <w:p w:rsidR="00B637CE" w:rsidRPr="00973C3E" w:rsidRDefault="00B637CE" w:rsidP="00F55830">
      <w:pPr>
        <w:numPr>
          <w:ilvl w:val="0"/>
          <w:numId w:val="2"/>
        </w:numPr>
        <w:autoSpaceDE w:val="0"/>
        <w:autoSpaceDN w:val="0"/>
        <w:adjustRightInd w:val="0"/>
        <w:spacing w:before="240" w:after="240" w:line="360" w:lineRule="auto"/>
        <w:contextualSpacing/>
        <w:jc w:val="both"/>
        <w:rPr>
          <w:rFonts w:ascii="Palatino Linotype" w:eastAsia="Arial Unicode MS" w:hAnsi="Palatino Linotype" w:cs="Arial"/>
          <w:i/>
          <w:sz w:val="24"/>
          <w:szCs w:val="24"/>
          <w:lang w:eastAsia="es-MX"/>
        </w:rPr>
      </w:pPr>
      <w:r w:rsidRPr="00973C3E">
        <w:rPr>
          <w:rFonts w:ascii="Palatino Linotype" w:hAnsi="Palatino Linotype" w:cs="Arial"/>
          <w:sz w:val="24"/>
          <w:szCs w:val="24"/>
        </w:rPr>
        <w:t xml:space="preserve">Así del </w:t>
      </w:r>
      <w:r w:rsidRPr="00973C3E">
        <w:rPr>
          <w:rFonts w:ascii="Palatino Linotype" w:hAnsi="Palatino Linotype" w:cs="Arial"/>
          <w:sz w:val="24"/>
          <w:szCs w:val="24"/>
          <w:lang w:eastAsia="es-MX"/>
        </w:rPr>
        <w:t>análisis</w:t>
      </w:r>
      <w:r w:rsidRPr="00973C3E">
        <w:rPr>
          <w:rFonts w:ascii="Palatino Linotype" w:hAnsi="Palatino Linotype" w:cs="Arial"/>
          <w:sz w:val="24"/>
          <w:szCs w:val="24"/>
        </w:rPr>
        <w:t xml:space="preserve"> minucioso a la solicitud de </w:t>
      </w:r>
      <w:r w:rsidR="00407213" w:rsidRPr="00973C3E">
        <w:rPr>
          <w:rFonts w:ascii="Palatino Linotype" w:hAnsi="Palatino Linotype" w:cs="Arial"/>
          <w:sz w:val="24"/>
          <w:szCs w:val="24"/>
        </w:rPr>
        <w:t>acceso a datos personales</w:t>
      </w:r>
      <w:r w:rsidRPr="00973C3E">
        <w:rPr>
          <w:rFonts w:ascii="Palatino Linotype" w:hAnsi="Palatino Linotype" w:cs="Arial"/>
          <w:sz w:val="24"/>
          <w:szCs w:val="24"/>
        </w:rPr>
        <w:t xml:space="preserve"> se advierte claramente que el particular requiere que el Sujeto Obligado lleve a cabo una acción específica, esto, es, que </w:t>
      </w:r>
      <w:r w:rsidR="00971F9D" w:rsidRPr="00973C3E">
        <w:rPr>
          <w:rFonts w:ascii="Palatino Linotype" w:hAnsi="Palatino Linotype" w:cs="Arial"/>
          <w:sz w:val="24"/>
          <w:szCs w:val="24"/>
        </w:rPr>
        <w:t xml:space="preserve">se le informe </w:t>
      </w:r>
      <w:r w:rsidRPr="00973C3E">
        <w:rPr>
          <w:rFonts w:ascii="Palatino Linotype" w:hAnsi="Palatino Linotype" w:cs="Arial"/>
          <w:sz w:val="24"/>
          <w:szCs w:val="24"/>
        </w:rPr>
        <w:t xml:space="preserve"> </w:t>
      </w:r>
      <w:r w:rsidR="00971F9D" w:rsidRPr="00973C3E">
        <w:rPr>
          <w:rFonts w:ascii="Palatino Linotype" w:hAnsi="Palatino Linotype"/>
          <w:color w:val="000000"/>
          <w:sz w:val="24"/>
          <w:szCs w:val="24"/>
        </w:rPr>
        <w:t xml:space="preserve">el motivo por el cual las listas de asistencia fueron sustituidas y que se le pague </w:t>
      </w:r>
      <w:r w:rsidR="00971F9D" w:rsidRPr="00973C3E">
        <w:rPr>
          <w:rFonts w:ascii="Palatino Linotype" w:hAnsi="Palatino Linotype"/>
          <w:sz w:val="24"/>
          <w:szCs w:val="24"/>
        </w:rPr>
        <w:t>en su totalidad la segunda quincena del mes de junio de dos mil dieciocho, así como lo correspondiente a ciertos días del mes julio de dos mil dieciocho</w:t>
      </w:r>
      <w:r w:rsidR="00F55830" w:rsidRPr="00973C3E">
        <w:rPr>
          <w:rFonts w:ascii="Palatino Linotype" w:hAnsi="Palatino Linotype"/>
          <w:sz w:val="24"/>
          <w:szCs w:val="24"/>
        </w:rPr>
        <w:t xml:space="preserve">, por consiguiente, dicha solicitud no </w:t>
      </w:r>
      <w:r w:rsidRPr="00973C3E">
        <w:rPr>
          <w:rFonts w:ascii="Palatino Linotype" w:hAnsi="Palatino Linotype"/>
          <w:sz w:val="24"/>
          <w:szCs w:val="24"/>
        </w:rPr>
        <w:t xml:space="preserve">está dentro del ámbito del derecho de acceso </w:t>
      </w:r>
      <w:r w:rsidR="00F3193A" w:rsidRPr="00973C3E">
        <w:rPr>
          <w:rFonts w:ascii="Palatino Linotype" w:hAnsi="Palatino Linotype"/>
          <w:sz w:val="24"/>
          <w:szCs w:val="24"/>
        </w:rPr>
        <w:t xml:space="preserve">datos </w:t>
      </w:r>
      <w:r w:rsidR="00F55830" w:rsidRPr="00973C3E">
        <w:rPr>
          <w:rFonts w:ascii="Palatino Linotype" w:hAnsi="Palatino Linotype"/>
          <w:sz w:val="24"/>
          <w:szCs w:val="24"/>
        </w:rPr>
        <w:t>personales</w:t>
      </w:r>
      <w:r w:rsidRPr="00973C3E">
        <w:rPr>
          <w:rFonts w:ascii="Palatino Linotype" w:hAnsi="Palatino Linotype"/>
          <w:sz w:val="24"/>
          <w:szCs w:val="24"/>
        </w:rPr>
        <w:t>, por el contrario, pretende obtener un razonamiento del Sujeto Obligado entendiéndose por éste de acuerdo con la Real Academia de la Lengua Española</w:t>
      </w:r>
      <w:r w:rsidRPr="00973C3E">
        <w:rPr>
          <w:rStyle w:val="Refdenotaalpie"/>
          <w:rFonts w:ascii="Palatino Linotype" w:hAnsi="Palatino Linotype" w:cs="Arial"/>
        </w:rPr>
        <w:footnoteReference w:id="7"/>
      </w:r>
      <w:r w:rsidRPr="00973C3E">
        <w:rPr>
          <w:rFonts w:ascii="Palatino Linotype" w:hAnsi="Palatino Linotype" w:cs="Arial"/>
        </w:rPr>
        <w:t xml:space="preserve"> lo siguiente:</w:t>
      </w:r>
    </w:p>
    <w:p w:rsidR="00B637CE" w:rsidRPr="00973C3E" w:rsidRDefault="00B637CE" w:rsidP="00B637CE">
      <w:pPr>
        <w:spacing w:before="240" w:after="240" w:line="360" w:lineRule="auto"/>
        <w:ind w:left="480"/>
        <w:jc w:val="both"/>
        <w:rPr>
          <w:rFonts w:ascii="Palatino Linotype" w:eastAsia="Arial Unicode MS" w:hAnsi="Palatino Linotype" w:cs="Arial"/>
          <w:i/>
          <w:szCs w:val="20"/>
          <w:lang w:eastAsia="es-MX"/>
        </w:rPr>
      </w:pPr>
      <w:r w:rsidRPr="00973C3E">
        <w:rPr>
          <w:rFonts w:ascii="Palatino Linotype" w:eastAsia="Arial Unicode MS" w:hAnsi="Palatino Linotype" w:cs="Arial"/>
          <w:b/>
          <w:bCs/>
          <w:i/>
          <w:szCs w:val="20"/>
          <w:lang w:eastAsia="es-MX"/>
        </w:rPr>
        <w:t>Razonamiento.</w:t>
      </w:r>
    </w:p>
    <w:p w:rsidR="00B637CE" w:rsidRPr="00973C3E" w:rsidRDefault="00B637CE" w:rsidP="00B637CE">
      <w:pPr>
        <w:spacing w:before="240" w:after="240" w:line="360" w:lineRule="auto"/>
        <w:ind w:left="960"/>
        <w:jc w:val="both"/>
        <w:rPr>
          <w:rFonts w:ascii="Palatino Linotype" w:eastAsia="Arial Unicode MS" w:hAnsi="Palatino Linotype" w:cs="Arial"/>
          <w:i/>
          <w:szCs w:val="20"/>
          <w:lang w:eastAsia="es-MX"/>
        </w:rPr>
      </w:pPr>
      <w:bookmarkStart w:id="15" w:name="0_1"/>
      <w:bookmarkEnd w:id="15"/>
      <w:r w:rsidRPr="00973C3E">
        <w:rPr>
          <w:rFonts w:ascii="Palatino Linotype" w:eastAsia="Arial Unicode MS" w:hAnsi="Palatino Linotype" w:cs="Arial"/>
          <w:b/>
          <w:bCs/>
          <w:i/>
          <w:szCs w:val="20"/>
          <w:lang w:eastAsia="es-MX"/>
        </w:rPr>
        <w:t>1.</w:t>
      </w:r>
      <w:r w:rsidRPr="00973C3E">
        <w:rPr>
          <w:rFonts w:ascii="Palatino Linotype" w:eastAsia="Arial Unicode MS" w:hAnsi="Palatino Linotype" w:cs="Arial"/>
          <w:i/>
          <w:szCs w:val="20"/>
          <w:lang w:eastAsia="es-MX"/>
        </w:rPr>
        <w:t xml:space="preserve"> m. Acción y efecto de razonar.</w:t>
      </w:r>
    </w:p>
    <w:p w:rsidR="00B637CE" w:rsidRPr="00973C3E" w:rsidRDefault="00B637CE" w:rsidP="00B637CE">
      <w:pPr>
        <w:spacing w:before="240" w:after="240" w:line="360" w:lineRule="auto"/>
        <w:ind w:left="960"/>
        <w:jc w:val="both"/>
        <w:rPr>
          <w:rFonts w:ascii="Palatino Linotype" w:eastAsia="Arial Unicode MS" w:hAnsi="Palatino Linotype" w:cs="Arial"/>
          <w:i/>
          <w:szCs w:val="20"/>
          <w:lang w:eastAsia="es-MX"/>
        </w:rPr>
      </w:pPr>
      <w:bookmarkStart w:id="16" w:name="0_2"/>
      <w:bookmarkEnd w:id="16"/>
      <w:r w:rsidRPr="00973C3E">
        <w:rPr>
          <w:rFonts w:ascii="Palatino Linotype" w:eastAsia="Arial Unicode MS" w:hAnsi="Palatino Linotype" w:cs="Arial"/>
          <w:b/>
          <w:bCs/>
          <w:i/>
          <w:szCs w:val="20"/>
          <w:lang w:eastAsia="es-MX"/>
        </w:rPr>
        <w:t>2.</w:t>
      </w:r>
      <w:r w:rsidRPr="00973C3E">
        <w:rPr>
          <w:rFonts w:ascii="Palatino Linotype" w:eastAsia="Arial Unicode MS" w:hAnsi="Palatino Linotype" w:cs="Arial"/>
          <w:i/>
          <w:szCs w:val="20"/>
          <w:lang w:eastAsia="es-MX"/>
        </w:rPr>
        <w:t xml:space="preserve"> m. Serie de conceptos encaminados a demostrar algo o a persuadir o mover a oyentes o lectores.”</w:t>
      </w:r>
    </w:p>
    <w:p w:rsidR="00B637CE" w:rsidRPr="00973C3E" w:rsidRDefault="00B637CE" w:rsidP="00F55830">
      <w:pPr>
        <w:numPr>
          <w:ilvl w:val="0"/>
          <w:numId w:val="2"/>
        </w:numPr>
        <w:autoSpaceDE w:val="0"/>
        <w:autoSpaceDN w:val="0"/>
        <w:adjustRightInd w:val="0"/>
        <w:spacing w:before="240" w:after="240" w:line="360" w:lineRule="auto"/>
        <w:contextualSpacing/>
        <w:jc w:val="both"/>
        <w:rPr>
          <w:rFonts w:ascii="Palatino Linotype" w:hAnsi="Palatino Linotype" w:cs="Arial"/>
          <w:sz w:val="24"/>
        </w:rPr>
      </w:pPr>
      <w:r w:rsidRPr="00973C3E">
        <w:rPr>
          <w:rFonts w:ascii="Palatino Linotype" w:hAnsi="Palatino Linotype" w:cs="Arial"/>
          <w:sz w:val="24"/>
        </w:rPr>
        <w:t xml:space="preserve">Por lo que, lo solicitado al constituir interrogantes, inquietudes y manifestaciones se satisfacen vía derecho de petición. </w:t>
      </w:r>
    </w:p>
    <w:p w:rsidR="00F55830" w:rsidRPr="00973C3E" w:rsidRDefault="00F55830" w:rsidP="00F55830">
      <w:pPr>
        <w:autoSpaceDE w:val="0"/>
        <w:autoSpaceDN w:val="0"/>
        <w:adjustRightInd w:val="0"/>
        <w:spacing w:before="240" w:after="240" w:line="240" w:lineRule="auto"/>
        <w:ind w:left="360"/>
        <w:contextualSpacing/>
        <w:jc w:val="both"/>
        <w:rPr>
          <w:rFonts w:ascii="Palatino Linotype" w:hAnsi="Palatino Linotype" w:cs="Arial"/>
          <w:sz w:val="24"/>
        </w:rPr>
      </w:pPr>
    </w:p>
    <w:p w:rsidR="00B637CE" w:rsidRPr="00973C3E" w:rsidRDefault="00B637CE" w:rsidP="00F55830">
      <w:pPr>
        <w:numPr>
          <w:ilvl w:val="0"/>
          <w:numId w:val="2"/>
        </w:numPr>
        <w:autoSpaceDE w:val="0"/>
        <w:autoSpaceDN w:val="0"/>
        <w:adjustRightInd w:val="0"/>
        <w:spacing w:before="240" w:after="240" w:line="360" w:lineRule="auto"/>
        <w:contextualSpacing/>
        <w:jc w:val="both"/>
        <w:rPr>
          <w:rFonts w:ascii="Palatino Linotype" w:hAnsi="Palatino Linotype" w:cs="Arial"/>
          <w:sz w:val="24"/>
          <w:szCs w:val="24"/>
        </w:rPr>
      </w:pPr>
      <w:r w:rsidRPr="00973C3E">
        <w:rPr>
          <w:rFonts w:ascii="Palatino Linotype" w:hAnsi="Palatino Linotype" w:cs="Arial"/>
          <w:sz w:val="24"/>
          <w:szCs w:val="24"/>
        </w:rPr>
        <w:t xml:space="preserve">En tal virtud, este Instituto de acuerdo con las atribuciones establecidas en el artículo </w:t>
      </w:r>
      <w:r w:rsidR="00C07BAA" w:rsidRPr="00973C3E">
        <w:rPr>
          <w:rFonts w:ascii="Palatino Linotype" w:hAnsi="Palatino Linotype" w:cs="Arial"/>
          <w:sz w:val="24"/>
          <w:szCs w:val="24"/>
        </w:rPr>
        <w:t xml:space="preserve"> 82 de la Ley de Protección de Datos Personales en Posesión de Sujetos Obligados del Estado de México y Municipios y  supletoriamente del artículo </w:t>
      </w:r>
      <w:r w:rsidRPr="00973C3E">
        <w:rPr>
          <w:rFonts w:ascii="Palatino Linotype" w:hAnsi="Palatino Linotype" w:cs="Arial"/>
          <w:sz w:val="24"/>
          <w:szCs w:val="24"/>
        </w:rPr>
        <w:t xml:space="preserve">36 de la Ley de Transparencia y Acceso a la Información Pública del Estado de México no puede ordenar al Sujeto Obligado a que  realice lo solicitado por el particular, lo cual, se reitera se satisfacen vía derecho de petición. </w:t>
      </w:r>
    </w:p>
    <w:p w:rsidR="004E47AE" w:rsidRPr="00973C3E" w:rsidRDefault="004E47AE" w:rsidP="004E47AE">
      <w:pPr>
        <w:autoSpaceDE w:val="0"/>
        <w:autoSpaceDN w:val="0"/>
        <w:adjustRightInd w:val="0"/>
        <w:spacing w:before="240" w:after="240" w:line="240" w:lineRule="auto"/>
        <w:ind w:left="360"/>
        <w:contextualSpacing/>
        <w:jc w:val="both"/>
        <w:rPr>
          <w:rFonts w:ascii="Palatino Linotype" w:hAnsi="Palatino Linotype" w:cs="Arial"/>
        </w:rPr>
      </w:pPr>
    </w:p>
    <w:p w:rsidR="00B637CE" w:rsidRPr="00973C3E" w:rsidRDefault="00B637CE" w:rsidP="00C07BAA">
      <w:pPr>
        <w:numPr>
          <w:ilvl w:val="0"/>
          <w:numId w:val="2"/>
        </w:numPr>
        <w:autoSpaceDE w:val="0"/>
        <w:autoSpaceDN w:val="0"/>
        <w:adjustRightInd w:val="0"/>
        <w:spacing w:before="240" w:after="240" w:line="360" w:lineRule="auto"/>
        <w:contextualSpacing/>
        <w:jc w:val="both"/>
        <w:rPr>
          <w:rFonts w:ascii="Palatino Linotype" w:hAnsi="Palatino Linotype" w:cs="Arial"/>
          <w:sz w:val="24"/>
          <w:szCs w:val="24"/>
        </w:rPr>
      </w:pPr>
      <w:r w:rsidRPr="00973C3E">
        <w:rPr>
          <w:rFonts w:ascii="Palatino Linotype" w:hAnsi="Palatino Linotype" w:cs="Arial"/>
          <w:sz w:val="24"/>
          <w:szCs w:val="24"/>
        </w:rPr>
        <w:t xml:space="preserve">En mérito de lo expuesto, lo procedente es desechar el presente medio de impugnación </w:t>
      </w:r>
      <w:r w:rsidR="00287B37" w:rsidRPr="00973C3E">
        <w:rPr>
          <w:rFonts w:ascii="Palatino Linotype" w:hAnsi="Palatino Linotype" w:cs="Arial"/>
          <w:sz w:val="24"/>
          <w:szCs w:val="24"/>
        </w:rPr>
        <w:t xml:space="preserve"> al no actualizar ninguna causal de procedencia del artículo 129 por consecuencia resulta ser improcedente, de acuerdo a </w:t>
      </w:r>
      <w:r w:rsidRPr="00973C3E">
        <w:rPr>
          <w:rFonts w:ascii="Palatino Linotype" w:hAnsi="Palatino Linotype" w:cs="Arial"/>
          <w:sz w:val="24"/>
          <w:szCs w:val="24"/>
        </w:rPr>
        <w:t>las fracción  I</w:t>
      </w:r>
      <w:r w:rsidR="00364DB5" w:rsidRPr="00973C3E">
        <w:rPr>
          <w:rFonts w:ascii="Palatino Linotype" w:hAnsi="Palatino Linotype" w:cs="Arial"/>
          <w:sz w:val="24"/>
          <w:szCs w:val="24"/>
        </w:rPr>
        <w:t>V</w:t>
      </w:r>
      <w:r w:rsidRPr="00973C3E">
        <w:rPr>
          <w:rFonts w:ascii="Palatino Linotype" w:hAnsi="Palatino Linotype" w:cs="Arial"/>
          <w:sz w:val="24"/>
          <w:szCs w:val="24"/>
        </w:rPr>
        <w:t xml:space="preserve"> del artículo 1</w:t>
      </w:r>
      <w:r w:rsidR="00364DB5" w:rsidRPr="00973C3E">
        <w:rPr>
          <w:rFonts w:ascii="Palatino Linotype" w:hAnsi="Palatino Linotype" w:cs="Arial"/>
          <w:sz w:val="24"/>
          <w:szCs w:val="24"/>
        </w:rPr>
        <w:t>38</w:t>
      </w:r>
      <w:r w:rsidRPr="00973C3E">
        <w:rPr>
          <w:rFonts w:ascii="Palatino Linotype" w:hAnsi="Palatino Linotype" w:cs="Arial"/>
          <w:sz w:val="24"/>
          <w:szCs w:val="24"/>
        </w:rPr>
        <w:t xml:space="preserve"> de la </w:t>
      </w:r>
      <w:r w:rsidR="00364DB5" w:rsidRPr="00973C3E">
        <w:rPr>
          <w:rFonts w:ascii="Palatino Linotype" w:hAnsi="Palatino Linotype" w:cs="Arial"/>
          <w:sz w:val="24"/>
          <w:szCs w:val="24"/>
        </w:rPr>
        <w:t xml:space="preserve">Ley de Protección de Datos Personales </w:t>
      </w:r>
      <w:r w:rsidRPr="00973C3E">
        <w:rPr>
          <w:rFonts w:ascii="Palatino Linotype" w:hAnsi="Palatino Linotype" w:cs="Arial"/>
          <w:sz w:val="24"/>
          <w:szCs w:val="24"/>
        </w:rPr>
        <w:t>multicitada, toda vez que lo solicitado no es materia del derecho de acceso</w:t>
      </w:r>
      <w:r w:rsidR="00364DB5" w:rsidRPr="00973C3E">
        <w:rPr>
          <w:rFonts w:ascii="Palatino Linotype" w:hAnsi="Palatino Linotype" w:cs="Arial"/>
          <w:sz w:val="24"/>
          <w:szCs w:val="24"/>
        </w:rPr>
        <w:t xml:space="preserve"> datos personales</w:t>
      </w:r>
      <w:r w:rsidRPr="00973C3E">
        <w:rPr>
          <w:rFonts w:ascii="Palatino Linotype" w:hAnsi="Palatino Linotype" w:cs="Arial"/>
          <w:sz w:val="24"/>
          <w:szCs w:val="24"/>
        </w:rPr>
        <w:t>; precepto cuyo texto y sentido literal es el siguiente:</w:t>
      </w:r>
    </w:p>
    <w:p w:rsidR="00287B37" w:rsidRPr="00973C3E" w:rsidRDefault="00287B37" w:rsidP="00287B37">
      <w:pPr>
        <w:pStyle w:val="Prrafodelista"/>
        <w:rPr>
          <w:rFonts w:ascii="Palatino Linotype" w:hAnsi="Palatino Linotype" w:cs="Arial"/>
          <w:b/>
          <w:i/>
        </w:rPr>
      </w:pPr>
      <w:r w:rsidRPr="00973C3E">
        <w:rPr>
          <w:rFonts w:ascii="Palatino Linotype" w:hAnsi="Palatino Linotype" w:cs="Arial"/>
          <w:b/>
          <w:i/>
        </w:rPr>
        <w:t>Procedencia del Recurso de Revisión</w:t>
      </w:r>
    </w:p>
    <w:p w:rsidR="00287B37" w:rsidRPr="00973C3E" w:rsidRDefault="00287B37" w:rsidP="00287B37">
      <w:pPr>
        <w:pStyle w:val="Prrafodelista"/>
        <w:rPr>
          <w:rFonts w:ascii="Palatino Linotype" w:hAnsi="Palatino Linotype" w:cs="Arial"/>
          <w:i/>
        </w:rPr>
      </w:pPr>
      <w:r w:rsidRPr="00973C3E">
        <w:rPr>
          <w:rFonts w:ascii="Palatino Linotype" w:hAnsi="Palatino Linotype" w:cs="Arial"/>
          <w:i/>
        </w:rPr>
        <w:t>Artículo 129. El recurso de revisión procederá en los supuestos siguientes:</w:t>
      </w:r>
    </w:p>
    <w:p w:rsidR="00287B37" w:rsidRPr="00973C3E" w:rsidRDefault="00287B37" w:rsidP="00287B37">
      <w:pPr>
        <w:pStyle w:val="Prrafodelista"/>
        <w:rPr>
          <w:rFonts w:ascii="Palatino Linotype" w:hAnsi="Palatino Linotype" w:cs="Arial"/>
          <w:i/>
        </w:rPr>
      </w:pPr>
      <w:r w:rsidRPr="00973C3E">
        <w:rPr>
          <w:rFonts w:ascii="Palatino Linotype" w:hAnsi="Palatino Linotype" w:cs="Arial"/>
          <w:i/>
        </w:rPr>
        <w:t>I. Se clasifiquen como confidenciales los datos personales sin que se cumplan las características señaladas en las leyes que resulten aplicables.</w:t>
      </w:r>
    </w:p>
    <w:p w:rsidR="00287B37" w:rsidRPr="00973C3E" w:rsidRDefault="00287B37" w:rsidP="00287B37">
      <w:pPr>
        <w:pStyle w:val="Prrafodelista"/>
        <w:rPr>
          <w:rFonts w:ascii="Palatino Linotype" w:hAnsi="Palatino Linotype" w:cs="Arial"/>
          <w:i/>
        </w:rPr>
      </w:pPr>
      <w:r w:rsidRPr="00973C3E">
        <w:rPr>
          <w:rFonts w:ascii="Palatino Linotype" w:hAnsi="Palatino Linotype" w:cs="Arial"/>
          <w:i/>
        </w:rPr>
        <w:t>II. Se declare la inexistencia de los datos personales.</w:t>
      </w:r>
    </w:p>
    <w:p w:rsidR="00287B37" w:rsidRPr="00973C3E" w:rsidRDefault="00287B37" w:rsidP="00287B37">
      <w:pPr>
        <w:pStyle w:val="Prrafodelista"/>
        <w:rPr>
          <w:rFonts w:ascii="Palatino Linotype" w:hAnsi="Palatino Linotype" w:cs="Arial"/>
          <w:i/>
        </w:rPr>
      </w:pPr>
      <w:r w:rsidRPr="00973C3E">
        <w:rPr>
          <w:rFonts w:ascii="Palatino Linotype" w:hAnsi="Palatino Linotype" w:cs="Arial"/>
          <w:i/>
        </w:rPr>
        <w:t>III. Se declare la incompetencia por el responsable.</w:t>
      </w:r>
    </w:p>
    <w:p w:rsidR="00287B37" w:rsidRPr="00973C3E" w:rsidRDefault="00287B37" w:rsidP="00287B37">
      <w:pPr>
        <w:pStyle w:val="Prrafodelista"/>
        <w:rPr>
          <w:rFonts w:ascii="Palatino Linotype" w:hAnsi="Palatino Linotype" w:cs="Arial"/>
          <w:i/>
        </w:rPr>
      </w:pPr>
      <w:r w:rsidRPr="00973C3E">
        <w:rPr>
          <w:rFonts w:ascii="Palatino Linotype" w:hAnsi="Palatino Linotype" w:cs="Arial"/>
          <w:i/>
        </w:rPr>
        <w:t>IV. Se entreguen datos personales incompletos.</w:t>
      </w:r>
    </w:p>
    <w:p w:rsidR="00287B37" w:rsidRPr="00973C3E" w:rsidRDefault="00287B37" w:rsidP="00287B37">
      <w:pPr>
        <w:pStyle w:val="Prrafodelista"/>
        <w:rPr>
          <w:rFonts w:ascii="Palatino Linotype" w:hAnsi="Palatino Linotype" w:cs="Arial"/>
          <w:i/>
        </w:rPr>
      </w:pPr>
      <w:r w:rsidRPr="00973C3E">
        <w:rPr>
          <w:rFonts w:ascii="Palatino Linotype" w:hAnsi="Palatino Linotype" w:cs="Arial"/>
          <w:i/>
        </w:rPr>
        <w:t>V. Se entreguen datos personales que no correspondan con lo solicitado.</w:t>
      </w:r>
    </w:p>
    <w:p w:rsidR="00287B37" w:rsidRPr="00973C3E" w:rsidRDefault="00287B37" w:rsidP="00287B37">
      <w:pPr>
        <w:pStyle w:val="Prrafodelista"/>
        <w:rPr>
          <w:rFonts w:ascii="Palatino Linotype" w:hAnsi="Palatino Linotype" w:cs="Arial"/>
          <w:i/>
        </w:rPr>
      </w:pPr>
      <w:r w:rsidRPr="00973C3E">
        <w:rPr>
          <w:rFonts w:ascii="Palatino Linotype" w:hAnsi="Palatino Linotype" w:cs="Arial"/>
          <w:i/>
        </w:rPr>
        <w:t>VI. Se niegue total o parcialmente el acceso, rectificación, cancelación u oposición de datos personales o los derechos relacionados con la materia.</w:t>
      </w:r>
    </w:p>
    <w:p w:rsidR="00287B37" w:rsidRPr="00973C3E" w:rsidRDefault="00287B37" w:rsidP="00287B37">
      <w:pPr>
        <w:pStyle w:val="Prrafodelista"/>
        <w:rPr>
          <w:rFonts w:ascii="Palatino Linotype" w:hAnsi="Palatino Linotype" w:cs="Arial"/>
          <w:i/>
        </w:rPr>
      </w:pPr>
      <w:r w:rsidRPr="00973C3E">
        <w:rPr>
          <w:rFonts w:ascii="Palatino Linotype" w:hAnsi="Palatino Linotype" w:cs="Arial"/>
          <w:i/>
        </w:rPr>
        <w:t>VII. No se dé respuesta a una solicitud para el ejercicio de los derechos ARCO dentro de los plazos establecidos en la presente Ley y demás disposiciones que resulten aplicables en la materia.</w:t>
      </w:r>
    </w:p>
    <w:p w:rsidR="00287B37" w:rsidRPr="00973C3E" w:rsidRDefault="00287B37" w:rsidP="00287B37">
      <w:pPr>
        <w:pStyle w:val="Prrafodelista"/>
        <w:rPr>
          <w:rFonts w:ascii="Palatino Linotype" w:hAnsi="Palatino Linotype" w:cs="Arial"/>
          <w:i/>
        </w:rPr>
      </w:pPr>
      <w:r w:rsidRPr="00973C3E">
        <w:rPr>
          <w:rFonts w:ascii="Palatino Linotype" w:hAnsi="Palatino Linotype" w:cs="Arial"/>
          <w:i/>
        </w:rPr>
        <w:t>VIII. Se entregue o ponga a disposición datos personales en una modalidad o formato distinto al solicitado, o en un formato incomprensible.</w:t>
      </w:r>
    </w:p>
    <w:p w:rsidR="00287B37" w:rsidRPr="00973C3E" w:rsidRDefault="00287B37" w:rsidP="00287B37">
      <w:pPr>
        <w:pStyle w:val="Prrafodelista"/>
        <w:rPr>
          <w:rFonts w:ascii="Palatino Linotype" w:hAnsi="Palatino Linotype" w:cs="Arial"/>
          <w:i/>
        </w:rPr>
      </w:pPr>
      <w:r w:rsidRPr="00973C3E">
        <w:rPr>
          <w:rFonts w:ascii="Palatino Linotype" w:hAnsi="Palatino Linotype" w:cs="Arial"/>
          <w:i/>
        </w:rPr>
        <w:t>IX. El titular se inconforme con los costos de reproducción, envío o tiempos de entrega de los datos personales.</w:t>
      </w:r>
    </w:p>
    <w:p w:rsidR="00287B37" w:rsidRPr="00973C3E" w:rsidRDefault="00287B37" w:rsidP="00287B37">
      <w:pPr>
        <w:pStyle w:val="Prrafodelista"/>
        <w:rPr>
          <w:rFonts w:ascii="Palatino Linotype" w:hAnsi="Palatino Linotype" w:cs="Arial"/>
          <w:i/>
        </w:rPr>
      </w:pPr>
      <w:r w:rsidRPr="00973C3E">
        <w:rPr>
          <w:rFonts w:ascii="Palatino Linotype" w:hAnsi="Palatino Linotype" w:cs="Arial"/>
          <w:i/>
        </w:rPr>
        <w:t>X. Se obstaculice el ejercicio de los derechos ARCO, a pesar que fue notificada la procedencia de los mismos.</w:t>
      </w:r>
    </w:p>
    <w:p w:rsidR="00287B37" w:rsidRPr="00973C3E" w:rsidRDefault="00287B37" w:rsidP="00287B37">
      <w:pPr>
        <w:pStyle w:val="Prrafodelista"/>
        <w:rPr>
          <w:rFonts w:ascii="Palatino Linotype" w:hAnsi="Palatino Linotype" w:cs="Arial"/>
          <w:i/>
        </w:rPr>
      </w:pPr>
      <w:r w:rsidRPr="00973C3E">
        <w:rPr>
          <w:rFonts w:ascii="Palatino Linotype" w:hAnsi="Palatino Linotype" w:cs="Arial"/>
          <w:i/>
        </w:rPr>
        <w:t>XI. No se dé trámite a una solicitud para el ejercicio de los derechos ARCO.</w:t>
      </w:r>
    </w:p>
    <w:p w:rsidR="00287B37" w:rsidRPr="00973C3E" w:rsidRDefault="00287B37" w:rsidP="00287B37">
      <w:pPr>
        <w:pStyle w:val="Prrafodelista"/>
        <w:rPr>
          <w:rFonts w:ascii="Palatino Linotype" w:hAnsi="Palatino Linotype" w:cs="Arial"/>
          <w:i/>
        </w:rPr>
      </w:pPr>
      <w:r w:rsidRPr="00973C3E">
        <w:rPr>
          <w:rFonts w:ascii="Palatino Linotype" w:hAnsi="Palatino Linotype" w:cs="Arial"/>
          <w:i/>
        </w:rPr>
        <w:t>XII. Se considere que la respuesta es desfavorable a su solicitud.</w:t>
      </w:r>
    </w:p>
    <w:p w:rsidR="00287B37" w:rsidRPr="00973C3E" w:rsidRDefault="00287B37" w:rsidP="00287B37">
      <w:pPr>
        <w:pStyle w:val="Prrafodelista"/>
        <w:rPr>
          <w:rFonts w:ascii="Palatino Linotype" w:hAnsi="Palatino Linotype" w:cs="Arial"/>
          <w:i/>
        </w:rPr>
      </w:pPr>
      <w:r w:rsidRPr="00973C3E">
        <w:rPr>
          <w:rFonts w:ascii="Palatino Linotype" w:hAnsi="Palatino Linotype" w:cs="Arial"/>
          <w:i/>
        </w:rPr>
        <w:t>XIII. En los demás casos que dispongan las leyes.</w:t>
      </w:r>
    </w:p>
    <w:p w:rsidR="00287B37" w:rsidRPr="00973C3E" w:rsidRDefault="00287B37" w:rsidP="00287B37">
      <w:pPr>
        <w:autoSpaceDE w:val="0"/>
        <w:autoSpaceDN w:val="0"/>
        <w:adjustRightInd w:val="0"/>
        <w:spacing w:before="240" w:after="240" w:line="360" w:lineRule="auto"/>
        <w:contextualSpacing/>
        <w:jc w:val="both"/>
        <w:rPr>
          <w:rFonts w:ascii="Palatino Linotype" w:hAnsi="Palatino Linotype" w:cs="Arial"/>
          <w:sz w:val="24"/>
          <w:szCs w:val="24"/>
        </w:rPr>
      </w:pPr>
    </w:p>
    <w:p w:rsidR="00B637CE" w:rsidRPr="00973C3E" w:rsidRDefault="00B637CE" w:rsidP="004E47AE">
      <w:pPr>
        <w:spacing w:after="0" w:line="276" w:lineRule="auto"/>
        <w:ind w:left="567"/>
        <w:jc w:val="both"/>
        <w:rPr>
          <w:rFonts w:ascii="Palatino Linotype" w:hAnsi="Palatino Linotype" w:cs="Arial"/>
          <w:i/>
          <w:szCs w:val="20"/>
        </w:rPr>
      </w:pPr>
      <w:r w:rsidRPr="00973C3E">
        <w:rPr>
          <w:rFonts w:ascii="Palatino Linotype" w:hAnsi="Palatino Linotype" w:cs="Arial"/>
          <w:i/>
          <w:sz w:val="20"/>
          <w:szCs w:val="20"/>
        </w:rPr>
        <w:t>“</w:t>
      </w:r>
      <w:r w:rsidR="004E47AE" w:rsidRPr="00973C3E">
        <w:rPr>
          <w:rFonts w:ascii="Palatino Linotype" w:hAnsi="Palatino Linotype" w:cs="Arial"/>
          <w:b/>
          <w:i/>
          <w:szCs w:val="20"/>
        </w:rPr>
        <w:t xml:space="preserve">Artículo 138. El </w:t>
      </w:r>
      <w:r w:rsidR="004E47AE" w:rsidRPr="00973C3E">
        <w:rPr>
          <w:rFonts w:ascii="Palatino Linotype" w:hAnsi="Palatino Linotype" w:cs="Arial"/>
          <w:i/>
          <w:szCs w:val="20"/>
        </w:rPr>
        <w:t>recurso de revisión podrá ser desechado por improcedente cuando</w:t>
      </w:r>
      <w:r w:rsidRPr="00973C3E">
        <w:rPr>
          <w:rFonts w:ascii="Palatino Linotype" w:hAnsi="Palatino Linotype" w:cs="Arial"/>
          <w:i/>
          <w:szCs w:val="20"/>
        </w:rPr>
        <w:t>:</w:t>
      </w:r>
    </w:p>
    <w:p w:rsidR="00B637CE" w:rsidRPr="00973C3E" w:rsidRDefault="00B637CE" w:rsidP="004E47AE">
      <w:pPr>
        <w:spacing w:after="0" w:line="276" w:lineRule="auto"/>
        <w:ind w:left="567"/>
        <w:jc w:val="both"/>
        <w:rPr>
          <w:rFonts w:ascii="Palatino Linotype" w:hAnsi="Palatino Linotype" w:cs="Arial"/>
          <w:i/>
          <w:szCs w:val="20"/>
        </w:rPr>
      </w:pPr>
      <w:r w:rsidRPr="00973C3E">
        <w:rPr>
          <w:rFonts w:ascii="Palatino Linotype" w:hAnsi="Palatino Linotype" w:cs="Arial"/>
          <w:b/>
          <w:i/>
          <w:szCs w:val="20"/>
        </w:rPr>
        <w:t>…</w:t>
      </w:r>
    </w:p>
    <w:p w:rsidR="00B637CE" w:rsidRPr="00973C3E" w:rsidRDefault="004E47AE" w:rsidP="004E47AE">
      <w:pPr>
        <w:spacing w:after="0" w:line="276" w:lineRule="auto"/>
        <w:ind w:left="567"/>
        <w:jc w:val="both"/>
        <w:rPr>
          <w:rFonts w:ascii="Palatino Linotype" w:hAnsi="Palatino Linotype" w:cs="Arial"/>
          <w:i/>
          <w:szCs w:val="20"/>
          <w:u w:val="single"/>
        </w:rPr>
      </w:pPr>
      <w:r w:rsidRPr="00973C3E">
        <w:rPr>
          <w:rFonts w:ascii="Palatino Linotype" w:hAnsi="Palatino Linotype" w:cs="Arial"/>
          <w:b/>
          <w:i/>
          <w:szCs w:val="20"/>
        </w:rPr>
        <w:t>IV</w:t>
      </w:r>
      <w:r w:rsidR="00B637CE" w:rsidRPr="00973C3E">
        <w:rPr>
          <w:rFonts w:ascii="Palatino Linotype" w:hAnsi="Palatino Linotype" w:cs="Arial"/>
          <w:b/>
          <w:i/>
          <w:szCs w:val="20"/>
        </w:rPr>
        <w:t>.</w:t>
      </w:r>
      <w:r w:rsidR="00B637CE" w:rsidRPr="00973C3E">
        <w:rPr>
          <w:rFonts w:ascii="Palatino Linotype" w:hAnsi="Palatino Linotype" w:cs="Arial"/>
          <w:i/>
          <w:szCs w:val="20"/>
        </w:rPr>
        <w:t xml:space="preserve"> </w:t>
      </w:r>
      <w:r w:rsidRPr="00973C3E">
        <w:rPr>
          <w:rFonts w:ascii="Palatino Linotype" w:hAnsi="Palatino Linotype" w:cs="Arial"/>
          <w:i/>
          <w:szCs w:val="20"/>
          <w:u w:val="single"/>
        </w:rPr>
        <w:t>No se actualice alguna de las causales del recurso de revisión previstas en el artículo 129 de la presente Ley.</w:t>
      </w:r>
      <w:r w:rsidR="00B637CE" w:rsidRPr="00973C3E">
        <w:rPr>
          <w:rFonts w:ascii="Palatino Linotype" w:hAnsi="Palatino Linotype" w:cs="Arial"/>
          <w:i/>
          <w:szCs w:val="20"/>
          <w:u w:val="single"/>
        </w:rPr>
        <w:t>;</w:t>
      </w:r>
    </w:p>
    <w:p w:rsidR="00B637CE" w:rsidRPr="00973C3E" w:rsidRDefault="00B637CE" w:rsidP="004E47AE">
      <w:pPr>
        <w:spacing w:after="0" w:line="276" w:lineRule="auto"/>
        <w:ind w:left="708"/>
        <w:jc w:val="both"/>
        <w:rPr>
          <w:rFonts w:ascii="Palatino Linotype" w:hAnsi="Palatino Linotype" w:cs="Arial"/>
          <w:szCs w:val="20"/>
        </w:rPr>
      </w:pPr>
      <w:r w:rsidRPr="00973C3E">
        <w:rPr>
          <w:rFonts w:ascii="Palatino Linotype" w:hAnsi="Palatino Linotype" w:cs="Arial"/>
          <w:szCs w:val="20"/>
        </w:rPr>
        <w:t>…</w:t>
      </w:r>
      <w:r w:rsidR="0002452C" w:rsidRPr="00973C3E">
        <w:rPr>
          <w:rFonts w:ascii="Palatino Linotype" w:hAnsi="Palatino Linotype" w:cs="Arial"/>
          <w:szCs w:val="20"/>
        </w:rPr>
        <w:t>”</w:t>
      </w:r>
    </w:p>
    <w:p w:rsidR="00B637CE" w:rsidRPr="00973C3E" w:rsidRDefault="00B637CE" w:rsidP="004E47AE">
      <w:pPr>
        <w:spacing w:before="240" w:after="240" w:line="276" w:lineRule="auto"/>
        <w:ind w:left="567"/>
        <w:jc w:val="both"/>
        <w:rPr>
          <w:rFonts w:ascii="Palatino Linotype" w:hAnsi="Palatino Linotype" w:cs="Arial"/>
          <w:szCs w:val="20"/>
        </w:rPr>
      </w:pPr>
      <w:r w:rsidRPr="00973C3E">
        <w:rPr>
          <w:rFonts w:ascii="Palatino Linotype" w:hAnsi="Palatino Linotype" w:cs="Arial"/>
          <w:szCs w:val="20"/>
        </w:rPr>
        <w:t xml:space="preserve"> (Énfasis añadido) </w:t>
      </w:r>
    </w:p>
    <w:p w:rsidR="00287B37" w:rsidRPr="00973C3E" w:rsidRDefault="00B637CE" w:rsidP="00287B37">
      <w:pPr>
        <w:numPr>
          <w:ilvl w:val="0"/>
          <w:numId w:val="2"/>
        </w:numPr>
        <w:autoSpaceDE w:val="0"/>
        <w:autoSpaceDN w:val="0"/>
        <w:adjustRightInd w:val="0"/>
        <w:spacing w:before="240" w:after="240" w:line="360" w:lineRule="auto"/>
        <w:contextualSpacing/>
        <w:jc w:val="both"/>
        <w:rPr>
          <w:rFonts w:ascii="Palatino Linotype" w:hAnsi="Palatino Linotype" w:cs="Arial"/>
          <w:sz w:val="24"/>
          <w:szCs w:val="24"/>
          <w:lang w:eastAsia="es-MX"/>
        </w:rPr>
      </w:pPr>
      <w:r w:rsidRPr="00973C3E">
        <w:rPr>
          <w:rFonts w:ascii="Palatino Linotype" w:hAnsi="Palatino Linotype" w:cs="Arial"/>
          <w:bCs/>
          <w:sz w:val="24"/>
          <w:szCs w:val="24"/>
        </w:rPr>
        <w:t xml:space="preserve">En </w:t>
      </w:r>
      <w:r w:rsidRPr="00973C3E">
        <w:rPr>
          <w:rFonts w:ascii="Palatino Linotype" w:hAnsi="Palatino Linotype" w:cs="Arial"/>
          <w:sz w:val="24"/>
          <w:szCs w:val="24"/>
        </w:rPr>
        <w:t>ese</w:t>
      </w:r>
      <w:r w:rsidRPr="00973C3E">
        <w:rPr>
          <w:rFonts w:ascii="Palatino Linotype" w:hAnsi="Palatino Linotype" w:cs="Arial"/>
          <w:bCs/>
          <w:sz w:val="24"/>
          <w:szCs w:val="24"/>
        </w:rPr>
        <w:t xml:space="preserve"> tenor</w:t>
      </w:r>
      <w:r w:rsidR="004E47AE" w:rsidRPr="00973C3E">
        <w:rPr>
          <w:rFonts w:ascii="Palatino Linotype" w:hAnsi="Palatino Linotype" w:cs="Arial"/>
          <w:bCs/>
          <w:sz w:val="24"/>
          <w:szCs w:val="24"/>
        </w:rPr>
        <w:t xml:space="preserve">, </w:t>
      </w:r>
      <w:r w:rsidR="006D22C1" w:rsidRPr="00973C3E">
        <w:rPr>
          <w:rFonts w:ascii="Palatino Linotype" w:hAnsi="Palatino Linotype" w:cs="Arial"/>
          <w:bCs/>
          <w:sz w:val="24"/>
          <w:szCs w:val="24"/>
        </w:rPr>
        <w:t xml:space="preserve">lo correspondiente </w:t>
      </w:r>
      <w:r w:rsidR="0066221F" w:rsidRPr="00973C3E">
        <w:rPr>
          <w:rFonts w:ascii="Palatino Linotype" w:hAnsi="Palatino Linotype" w:cs="Arial"/>
          <w:bCs/>
          <w:sz w:val="24"/>
          <w:szCs w:val="24"/>
        </w:rPr>
        <w:t xml:space="preserve">al punto 2 </w:t>
      </w:r>
      <w:r w:rsidR="004D2A3F" w:rsidRPr="00973C3E">
        <w:rPr>
          <w:rFonts w:ascii="Palatino Linotype" w:hAnsi="Palatino Linotype" w:cs="Arial"/>
          <w:bCs/>
          <w:sz w:val="24"/>
          <w:szCs w:val="24"/>
        </w:rPr>
        <w:t xml:space="preserve">consistente en que se </w:t>
      </w:r>
      <w:r w:rsidR="004D2A3F" w:rsidRPr="00973C3E">
        <w:rPr>
          <w:rFonts w:ascii="Palatino Linotype" w:hAnsi="Palatino Linotype"/>
          <w:color w:val="000000"/>
          <w:sz w:val="24"/>
          <w:szCs w:val="24"/>
        </w:rPr>
        <w:t xml:space="preserve">le informe el motivo por el cual todas las listas de asistencia que corren del cuatro (4) al ocho (8) de julio de dos mil dieciocho, fueron sustituidas sin emitir orden por escrito de </w:t>
      </w:r>
      <w:r w:rsidR="004D2A3F" w:rsidRPr="00973C3E">
        <w:rPr>
          <w:rFonts w:ascii="Palatino Linotype" w:eastAsia="Times New Roman" w:hAnsi="Palatino Linotype" w:cs="Arial"/>
          <w:sz w:val="24"/>
          <w:szCs w:val="24"/>
          <w:lang w:val="es-ES" w:eastAsia="es-MX"/>
        </w:rPr>
        <w:t xml:space="preserve">la unidad administrativa </w:t>
      </w:r>
      <w:r w:rsidR="004D2A3F" w:rsidRPr="00973C3E">
        <w:rPr>
          <w:rFonts w:ascii="Palatino Linotype" w:hAnsi="Palatino Linotype"/>
          <w:color w:val="000000"/>
          <w:sz w:val="24"/>
          <w:szCs w:val="24"/>
        </w:rPr>
        <w:t xml:space="preserve">Oficialía Mediadora, Conciliadora y Calificadora con sede en Tulpetlac Ecatepec de Morelos, Estado de México, </w:t>
      </w:r>
      <w:r w:rsidR="007D3805" w:rsidRPr="00973C3E">
        <w:rPr>
          <w:rFonts w:ascii="Palatino Linotype" w:hAnsi="Palatino Linotype" w:cs="Arial"/>
          <w:bCs/>
          <w:sz w:val="24"/>
          <w:szCs w:val="24"/>
        </w:rPr>
        <w:t xml:space="preserve">se encuentra inmerso en la solicitud número </w:t>
      </w:r>
      <w:r w:rsidR="004D2A3F" w:rsidRPr="00973C3E">
        <w:rPr>
          <w:rFonts w:ascii="Palatino Linotype" w:eastAsia="Times New Roman" w:hAnsi="Palatino Linotype" w:cs="Arial"/>
          <w:b/>
          <w:sz w:val="24"/>
          <w:szCs w:val="24"/>
          <w:lang w:val="es-ES" w:eastAsia="es-ES"/>
        </w:rPr>
        <w:t xml:space="preserve">00014/ECATEPEC/AD/2018 </w:t>
      </w:r>
      <w:r w:rsidR="004D2A3F" w:rsidRPr="00973C3E">
        <w:rPr>
          <w:rFonts w:ascii="Palatino Linotype" w:eastAsia="Times New Roman" w:hAnsi="Palatino Linotype" w:cs="Arial"/>
          <w:sz w:val="24"/>
          <w:szCs w:val="24"/>
          <w:lang w:val="es-ES" w:eastAsia="es-ES"/>
        </w:rPr>
        <w:t>por lo cual</w:t>
      </w:r>
      <w:r w:rsidR="004D2A3F" w:rsidRPr="00973C3E">
        <w:rPr>
          <w:rFonts w:ascii="Palatino Linotype" w:eastAsia="Times New Roman" w:hAnsi="Palatino Linotype" w:cs="Arial"/>
          <w:b/>
          <w:sz w:val="24"/>
          <w:szCs w:val="24"/>
          <w:lang w:val="es-ES" w:eastAsia="es-ES"/>
        </w:rPr>
        <w:t xml:space="preserve">, dicho punto queda desechado. </w:t>
      </w:r>
    </w:p>
    <w:p w:rsidR="00955354" w:rsidRPr="00973C3E" w:rsidRDefault="00955354" w:rsidP="00955354">
      <w:pPr>
        <w:autoSpaceDE w:val="0"/>
        <w:autoSpaceDN w:val="0"/>
        <w:adjustRightInd w:val="0"/>
        <w:spacing w:before="240" w:after="240" w:line="240" w:lineRule="auto"/>
        <w:ind w:left="360"/>
        <w:contextualSpacing/>
        <w:jc w:val="both"/>
        <w:rPr>
          <w:rFonts w:ascii="Palatino Linotype" w:hAnsi="Palatino Linotype" w:cs="Arial"/>
          <w:sz w:val="24"/>
          <w:szCs w:val="24"/>
          <w:lang w:eastAsia="es-MX"/>
        </w:rPr>
      </w:pPr>
    </w:p>
    <w:p w:rsidR="006D22C1" w:rsidRPr="00973C3E" w:rsidRDefault="004D2A3F" w:rsidP="00974948">
      <w:pPr>
        <w:numPr>
          <w:ilvl w:val="0"/>
          <w:numId w:val="2"/>
        </w:numPr>
        <w:autoSpaceDE w:val="0"/>
        <w:autoSpaceDN w:val="0"/>
        <w:adjustRightInd w:val="0"/>
        <w:spacing w:before="240" w:after="240" w:line="360" w:lineRule="auto"/>
        <w:contextualSpacing/>
        <w:jc w:val="both"/>
        <w:rPr>
          <w:rFonts w:ascii="Palatino Linotype" w:hAnsi="Palatino Linotype" w:cs="Arial"/>
          <w:sz w:val="24"/>
          <w:szCs w:val="24"/>
          <w:lang w:eastAsia="es-MX"/>
        </w:rPr>
      </w:pPr>
      <w:r w:rsidRPr="00973C3E">
        <w:rPr>
          <w:rFonts w:ascii="Palatino Linotype" w:eastAsia="Times New Roman" w:hAnsi="Palatino Linotype" w:cs="Arial"/>
          <w:sz w:val="24"/>
          <w:szCs w:val="24"/>
          <w:lang w:val="es-ES" w:eastAsia="es-ES"/>
        </w:rPr>
        <w:t xml:space="preserve">Finalmente, </w:t>
      </w:r>
      <w:r w:rsidR="00955354" w:rsidRPr="00973C3E">
        <w:rPr>
          <w:rFonts w:ascii="Palatino Linotype" w:eastAsia="Times New Roman" w:hAnsi="Palatino Linotype" w:cs="Arial"/>
          <w:sz w:val="24"/>
          <w:szCs w:val="24"/>
          <w:lang w:val="es-ES" w:eastAsia="es-ES"/>
        </w:rPr>
        <w:t>respecto al punto 4 en el que</w:t>
      </w:r>
      <w:r w:rsidR="00955354" w:rsidRPr="00973C3E">
        <w:rPr>
          <w:rFonts w:ascii="Palatino Linotype" w:eastAsia="Times New Roman" w:hAnsi="Palatino Linotype" w:cs="Arial"/>
          <w:b/>
          <w:sz w:val="24"/>
          <w:szCs w:val="24"/>
          <w:lang w:val="es-ES" w:eastAsia="es-ES"/>
        </w:rPr>
        <w:t xml:space="preserve"> </w:t>
      </w:r>
      <w:r w:rsidR="00955354" w:rsidRPr="00973C3E">
        <w:rPr>
          <w:rFonts w:ascii="Palatino Linotype" w:eastAsia="Times New Roman" w:hAnsi="Palatino Linotype" w:cs="Arial"/>
          <w:sz w:val="24"/>
          <w:szCs w:val="24"/>
          <w:lang w:val="es-ES" w:eastAsia="es-ES"/>
        </w:rPr>
        <w:t>so</w:t>
      </w:r>
      <w:r w:rsidR="006D22C1" w:rsidRPr="00973C3E">
        <w:rPr>
          <w:rFonts w:ascii="Palatino Linotype" w:hAnsi="Palatino Linotype"/>
          <w:sz w:val="24"/>
          <w:szCs w:val="24"/>
        </w:rPr>
        <w:t>licita se le pague en su totalidad la segunda quincena del mes de junio de dos mil dieciocho, así como lo correspondiente a los días uno (1) al cinco (5) de julio de dos mil dieciocho</w:t>
      </w:r>
      <w:r w:rsidR="00955354" w:rsidRPr="00973C3E">
        <w:rPr>
          <w:rFonts w:ascii="Palatino Linotype" w:hAnsi="Palatino Linotype"/>
          <w:sz w:val="24"/>
          <w:szCs w:val="24"/>
        </w:rPr>
        <w:t>, correspondiente al</w:t>
      </w:r>
      <w:r w:rsidR="00022A7F" w:rsidRPr="00973C3E">
        <w:rPr>
          <w:rFonts w:ascii="Palatino Linotype" w:hAnsi="Palatino Linotype"/>
          <w:sz w:val="24"/>
          <w:szCs w:val="24"/>
        </w:rPr>
        <w:t xml:space="preserve"> recurso </w:t>
      </w:r>
      <w:r w:rsidR="00022A7F" w:rsidRPr="00973C3E">
        <w:rPr>
          <w:rFonts w:ascii="Palatino Linotype" w:hAnsi="Palatino Linotype" w:cs="Arial"/>
          <w:b/>
          <w:bCs/>
          <w:sz w:val="24"/>
          <w:szCs w:val="24"/>
          <w:lang w:eastAsia="es-MX"/>
        </w:rPr>
        <w:t>03103/INFOEM/AD/RR/2018</w:t>
      </w:r>
      <w:r w:rsidR="00150BA9" w:rsidRPr="00973C3E">
        <w:rPr>
          <w:rFonts w:ascii="Palatino Linotype" w:hAnsi="Palatino Linotype" w:cs="Arial"/>
          <w:bCs/>
          <w:sz w:val="24"/>
          <w:szCs w:val="24"/>
          <w:lang w:eastAsia="es-MX"/>
        </w:rPr>
        <w:t xml:space="preserve"> </w:t>
      </w:r>
      <w:r w:rsidR="00BE22BA" w:rsidRPr="00973C3E">
        <w:rPr>
          <w:rFonts w:ascii="Palatino Linotype" w:hAnsi="Palatino Linotype" w:cs="Arial"/>
          <w:bCs/>
          <w:sz w:val="24"/>
          <w:szCs w:val="24"/>
          <w:lang w:eastAsia="es-MX"/>
        </w:rPr>
        <w:t>se</w:t>
      </w:r>
      <w:r w:rsidR="00BE22BA" w:rsidRPr="00973C3E">
        <w:rPr>
          <w:rFonts w:ascii="Palatino Linotype" w:hAnsi="Palatino Linotype" w:cs="Arial"/>
          <w:b/>
          <w:bCs/>
          <w:sz w:val="24"/>
          <w:szCs w:val="24"/>
          <w:lang w:eastAsia="es-MX"/>
        </w:rPr>
        <w:t xml:space="preserve"> </w:t>
      </w:r>
      <w:r w:rsidR="00BE22BA" w:rsidRPr="00973C3E">
        <w:rPr>
          <w:rFonts w:ascii="Palatino Linotype" w:eastAsia="MS Mincho" w:hAnsi="Palatino Linotype" w:cs="Arial"/>
          <w:b/>
          <w:sz w:val="24"/>
          <w:szCs w:val="24"/>
        </w:rPr>
        <w:t>DESECHA</w:t>
      </w:r>
      <w:r w:rsidR="00BE22BA" w:rsidRPr="00973C3E">
        <w:rPr>
          <w:rFonts w:ascii="Palatino Linotype" w:eastAsia="MS Mincho" w:hAnsi="Palatino Linotype" w:cs="Arial"/>
          <w:sz w:val="24"/>
          <w:szCs w:val="24"/>
        </w:rPr>
        <w:t xml:space="preserve">  en virtud de no ser </w:t>
      </w:r>
      <w:r w:rsidR="00BE22BA" w:rsidRPr="00973C3E">
        <w:rPr>
          <w:rFonts w:ascii="Palatino Linotype" w:hAnsi="Palatino Linotype" w:cs="Arial"/>
          <w:sz w:val="24"/>
          <w:szCs w:val="24"/>
        </w:rPr>
        <w:t xml:space="preserve">materia del derecho de acceso datos personales. </w:t>
      </w:r>
    </w:p>
    <w:p w:rsidR="00B637CE" w:rsidRPr="00973C3E" w:rsidRDefault="00B637CE" w:rsidP="00287956">
      <w:pPr>
        <w:spacing w:after="0" w:line="240" w:lineRule="auto"/>
        <w:ind w:left="360"/>
        <w:contextualSpacing/>
        <w:jc w:val="both"/>
        <w:rPr>
          <w:rFonts w:ascii="Palatino Linotype" w:hAnsi="Palatino Linotype" w:cs="Arial"/>
          <w:sz w:val="24"/>
          <w:szCs w:val="24"/>
          <w:lang w:val="es-ES_tradnl"/>
        </w:rPr>
      </w:pPr>
    </w:p>
    <w:p w:rsidR="00974948" w:rsidRPr="00973C3E" w:rsidRDefault="00974948" w:rsidP="00974948">
      <w:pPr>
        <w:keepNext/>
        <w:keepLines/>
        <w:spacing w:before="40" w:after="0"/>
        <w:outlineLvl w:val="1"/>
        <w:rPr>
          <w:rFonts w:ascii="Palatino Linotype" w:hAnsi="Palatino Linotype"/>
          <w:b/>
          <w:color w:val="000000"/>
          <w:sz w:val="24"/>
          <w:szCs w:val="24"/>
        </w:rPr>
      </w:pPr>
      <w:bookmarkStart w:id="17" w:name="_Toc528586482"/>
      <w:r w:rsidRPr="00973C3E">
        <w:rPr>
          <w:rFonts w:ascii="Palatino Linotype" w:eastAsia="MS Gothic" w:hAnsi="Palatino Linotype" w:cs="Times New Roman"/>
          <w:b/>
          <w:sz w:val="24"/>
          <w:szCs w:val="24"/>
        </w:rPr>
        <w:t>QUINTO</w:t>
      </w:r>
      <w:r w:rsidRPr="00973C3E">
        <w:rPr>
          <w:rFonts w:ascii="Palatino Linotype" w:hAnsi="Palatino Linotype"/>
          <w:b/>
          <w:color w:val="000000"/>
          <w:sz w:val="24"/>
          <w:szCs w:val="24"/>
        </w:rPr>
        <w:t>. Versión Pública.</w:t>
      </w:r>
      <w:bookmarkEnd w:id="17"/>
      <w:r w:rsidRPr="00973C3E">
        <w:rPr>
          <w:rFonts w:ascii="Palatino Linotype" w:hAnsi="Palatino Linotype"/>
          <w:b/>
          <w:color w:val="000000"/>
          <w:sz w:val="24"/>
          <w:szCs w:val="24"/>
        </w:rPr>
        <w:t xml:space="preserve"> </w:t>
      </w:r>
    </w:p>
    <w:p w:rsidR="00974948" w:rsidRPr="00973C3E" w:rsidRDefault="00974948" w:rsidP="00974948">
      <w:pPr>
        <w:spacing w:line="240" w:lineRule="auto"/>
        <w:rPr>
          <w:sz w:val="16"/>
        </w:rPr>
      </w:pPr>
    </w:p>
    <w:p w:rsidR="00974948" w:rsidRPr="00973C3E" w:rsidRDefault="00974948" w:rsidP="00974948">
      <w:pPr>
        <w:pStyle w:val="Prrafodelista"/>
        <w:numPr>
          <w:ilvl w:val="0"/>
          <w:numId w:val="2"/>
        </w:numPr>
        <w:spacing w:after="240" w:line="360" w:lineRule="auto"/>
        <w:jc w:val="both"/>
        <w:rPr>
          <w:rFonts w:ascii="Palatino Linotype" w:hAnsi="Palatino Linotype" w:cs="Times New Roman"/>
          <w:b/>
          <w:color w:val="000000"/>
          <w:sz w:val="24"/>
          <w:szCs w:val="24"/>
        </w:rPr>
      </w:pPr>
      <w:r w:rsidRPr="00973C3E">
        <w:rPr>
          <w:rFonts w:ascii="Palatino Linotype" w:hAnsi="Palatino Linotype" w:cs="Arial"/>
          <w:bCs/>
          <w:sz w:val="24"/>
          <w:szCs w:val="24"/>
        </w:rPr>
        <w:t xml:space="preserve">Respecto a la versión pública de los documentos cuya entrega se ordena, </w:t>
      </w:r>
      <w:r w:rsidRPr="00973C3E">
        <w:rPr>
          <w:rFonts w:ascii="Palatino Linotype" w:hAnsi="Palatino Linotype" w:cs="Arial"/>
          <w:sz w:val="24"/>
          <w:szCs w:val="24"/>
        </w:rPr>
        <w:t>resulta oportuno remitirnos a lo que dispone el artículo 6 de la Ley de Protección de Datos Personales en Posesión de Sujetos Obligados del Estado de México y Municipios al prever que el Estado garantizará la privacidad de los individuos y velará porque no se incurra en conductas que puedan afectarla arbitrariamente, por lo que los responsables aplicarán las medidas establecidas en dicha norma para la protección de las personas y su dignidad, respecto al tratamiento de sus datos personales.</w:t>
      </w:r>
    </w:p>
    <w:p w:rsidR="00974948" w:rsidRPr="00973C3E" w:rsidRDefault="00974948" w:rsidP="00974948">
      <w:pPr>
        <w:pStyle w:val="Prrafodelista"/>
        <w:spacing w:before="240" w:after="240" w:line="240" w:lineRule="auto"/>
        <w:ind w:left="360"/>
        <w:jc w:val="both"/>
        <w:rPr>
          <w:rFonts w:ascii="Palatino Linotype" w:hAnsi="Palatino Linotype" w:cs="Times New Roman"/>
          <w:b/>
          <w:color w:val="000000"/>
          <w:sz w:val="24"/>
          <w:szCs w:val="24"/>
        </w:rPr>
      </w:pPr>
    </w:p>
    <w:p w:rsidR="00974948" w:rsidRPr="00973C3E" w:rsidRDefault="00974948" w:rsidP="00974948">
      <w:pPr>
        <w:pStyle w:val="Prrafodelista"/>
        <w:numPr>
          <w:ilvl w:val="0"/>
          <w:numId w:val="2"/>
        </w:numPr>
        <w:spacing w:before="240" w:after="240" w:line="360" w:lineRule="auto"/>
        <w:jc w:val="both"/>
        <w:rPr>
          <w:rFonts w:ascii="Palatino Linotype" w:hAnsi="Palatino Linotype" w:cs="Arial"/>
          <w:sz w:val="24"/>
          <w:szCs w:val="24"/>
        </w:rPr>
      </w:pPr>
      <w:r w:rsidRPr="00973C3E">
        <w:rPr>
          <w:rFonts w:ascii="Palatino Linotype" w:hAnsi="Palatino Linotype" w:cs="Arial"/>
          <w:sz w:val="24"/>
          <w:szCs w:val="24"/>
        </w:rPr>
        <w:t xml:space="preserve">Es así, que el derecho a la protección de los datos personales solamente se limitará por razones de seguridad pública en términos de la Ley de la materia, disposiciones de orden público, salud pública o para proteger los derechos de terceros.  </w:t>
      </w:r>
    </w:p>
    <w:p w:rsidR="00974948" w:rsidRPr="00973C3E" w:rsidRDefault="00974948" w:rsidP="00974948">
      <w:pPr>
        <w:pStyle w:val="Prrafodelista"/>
        <w:spacing w:before="240" w:after="240" w:line="240" w:lineRule="auto"/>
        <w:ind w:left="360"/>
        <w:jc w:val="both"/>
        <w:rPr>
          <w:rFonts w:ascii="Palatino Linotype" w:hAnsi="Palatino Linotype" w:cs="Arial"/>
          <w:sz w:val="24"/>
          <w:szCs w:val="24"/>
        </w:rPr>
      </w:pPr>
    </w:p>
    <w:p w:rsidR="00974948" w:rsidRPr="00973C3E" w:rsidRDefault="00974948" w:rsidP="00974948">
      <w:pPr>
        <w:pStyle w:val="Prrafodelista"/>
        <w:numPr>
          <w:ilvl w:val="0"/>
          <w:numId w:val="2"/>
        </w:numPr>
        <w:spacing w:before="240" w:after="240" w:line="360" w:lineRule="auto"/>
        <w:jc w:val="both"/>
        <w:rPr>
          <w:rFonts w:ascii="Palatino Linotype" w:hAnsi="Palatino Linotype" w:cs="Arial"/>
          <w:sz w:val="24"/>
          <w:szCs w:val="24"/>
        </w:rPr>
      </w:pPr>
      <w:r w:rsidRPr="00973C3E">
        <w:rPr>
          <w:rFonts w:ascii="Palatino Linotype" w:hAnsi="Palatino Linotype" w:cs="Arial"/>
          <w:sz w:val="24"/>
          <w:szCs w:val="24"/>
        </w:rPr>
        <w:t>De ahí, que cuando un particular solicite el acceso a los datos personales como titular o representante legal, su acceso se dará en los términos previstos en la Ley de la materia, y que, por regla general, su entrega se realizará en los documentos conforme obren en las bases de datos o sistemas de datos personales de los Sujetos Obligados.</w:t>
      </w:r>
    </w:p>
    <w:p w:rsidR="00974948" w:rsidRPr="00973C3E" w:rsidRDefault="00974948" w:rsidP="00974948">
      <w:pPr>
        <w:pStyle w:val="corte4fondo"/>
        <w:numPr>
          <w:ilvl w:val="0"/>
          <w:numId w:val="2"/>
        </w:numPr>
        <w:rPr>
          <w:rFonts w:ascii="Palatino Linotype" w:eastAsia="Calibri" w:hAnsi="Palatino Linotype" w:cs="Arial"/>
          <w:sz w:val="24"/>
          <w:szCs w:val="24"/>
          <w:lang w:val="es-ES" w:eastAsia="es-ES"/>
        </w:rPr>
      </w:pPr>
      <w:r w:rsidRPr="00973C3E">
        <w:rPr>
          <w:rFonts w:ascii="Palatino Linotype" w:eastAsia="Calibri" w:hAnsi="Palatino Linotype" w:cs="Arial"/>
          <w:sz w:val="24"/>
          <w:szCs w:val="24"/>
          <w:lang w:val="es-ES" w:eastAsia="es-ES"/>
        </w:rPr>
        <w:t>Por lo anterior, el acceso público –para todas las personas independientemente del interés que pudieren tener– a los datos personales distintos a los del propio solicitante de información sólo procede en ciertos supuestos, reconocidos expresamente por las leyes respectivas, como lo dispone la Ley de la materia.</w:t>
      </w:r>
    </w:p>
    <w:p w:rsidR="00974948" w:rsidRPr="00973C3E" w:rsidRDefault="00974948" w:rsidP="00974948">
      <w:pPr>
        <w:pStyle w:val="Prrafodelista"/>
        <w:numPr>
          <w:ilvl w:val="0"/>
          <w:numId w:val="2"/>
        </w:numPr>
        <w:spacing w:before="240" w:after="240" w:line="360" w:lineRule="auto"/>
        <w:jc w:val="both"/>
        <w:rPr>
          <w:rFonts w:ascii="Palatino Linotype" w:hAnsi="Palatino Linotype" w:cs="Arial"/>
          <w:sz w:val="24"/>
          <w:szCs w:val="24"/>
        </w:rPr>
      </w:pPr>
      <w:r w:rsidRPr="00973C3E">
        <w:rPr>
          <w:rFonts w:ascii="Palatino Linotype" w:hAnsi="Palatino Linotype" w:cs="Arial"/>
          <w:sz w:val="24"/>
          <w:szCs w:val="24"/>
        </w:rPr>
        <w:t>De tal modo, que, como ha sido expuesto en la presente resolución, la Ley de Protección de Datos Personales en Posesión de Sujetos Obligados del Estado de México establece claramente el procedimiento para el acceso a los datos personales y, que, por regla general el acceso a los datos personales se otorgará conforme obren en los sistemas y bases de datos de los Sujetos Obligados.</w:t>
      </w:r>
    </w:p>
    <w:p w:rsidR="00974948" w:rsidRPr="00973C3E" w:rsidRDefault="00974948" w:rsidP="00974948">
      <w:pPr>
        <w:pStyle w:val="Prrafodelista"/>
        <w:spacing w:before="240" w:after="240" w:line="240" w:lineRule="auto"/>
        <w:ind w:left="360"/>
        <w:jc w:val="both"/>
        <w:rPr>
          <w:rFonts w:ascii="Palatino Linotype" w:hAnsi="Palatino Linotype" w:cs="Arial"/>
          <w:sz w:val="24"/>
          <w:szCs w:val="24"/>
        </w:rPr>
      </w:pPr>
    </w:p>
    <w:p w:rsidR="00974948" w:rsidRPr="00973C3E" w:rsidRDefault="00974948" w:rsidP="00974948">
      <w:pPr>
        <w:pStyle w:val="Prrafodelista"/>
        <w:numPr>
          <w:ilvl w:val="0"/>
          <w:numId w:val="2"/>
        </w:numPr>
        <w:spacing w:before="240" w:after="240" w:line="360" w:lineRule="auto"/>
        <w:jc w:val="both"/>
        <w:rPr>
          <w:rFonts w:ascii="Palatino Linotype" w:hAnsi="Palatino Linotype" w:cs="Arial"/>
          <w:color w:val="000000"/>
          <w:sz w:val="24"/>
          <w:szCs w:val="24"/>
        </w:rPr>
      </w:pPr>
      <w:r w:rsidRPr="00973C3E">
        <w:rPr>
          <w:rFonts w:ascii="Palatino Linotype" w:eastAsia="Times New Roman" w:hAnsi="Palatino Linotype" w:cs="Arial"/>
          <w:bCs/>
          <w:color w:val="000000"/>
          <w:sz w:val="24"/>
          <w:szCs w:val="24"/>
          <w:lang w:eastAsia="es-MX"/>
        </w:rPr>
        <w:t>En esa virtud, el Sujeto Obligado previo a permitirle el acceso al recurrente de listas de asistencias, deberá</w:t>
      </w:r>
      <w:r w:rsidRPr="00973C3E">
        <w:rPr>
          <w:rFonts w:ascii="Palatino Linotype" w:hAnsi="Palatino Linotype"/>
          <w:color w:val="000000"/>
          <w:sz w:val="24"/>
          <w:szCs w:val="24"/>
        </w:rPr>
        <w:t xml:space="preserve"> proteger aquellos datos personales ajenos al  solicitante, esto es datos personales de otro servidor público. </w:t>
      </w:r>
    </w:p>
    <w:p w:rsidR="00974948" w:rsidRPr="00973C3E" w:rsidRDefault="00974948" w:rsidP="00974948">
      <w:pPr>
        <w:pStyle w:val="Prrafodelista"/>
        <w:spacing w:before="240" w:after="240" w:line="240" w:lineRule="auto"/>
        <w:ind w:left="360"/>
        <w:jc w:val="both"/>
        <w:rPr>
          <w:rFonts w:ascii="Palatino Linotype" w:hAnsi="Palatino Linotype" w:cs="Arial"/>
          <w:color w:val="000000"/>
          <w:sz w:val="24"/>
          <w:szCs w:val="24"/>
        </w:rPr>
      </w:pPr>
      <w:r w:rsidRPr="00973C3E">
        <w:rPr>
          <w:rFonts w:ascii="Palatino Linotype" w:hAnsi="Palatino Linotype"/>
          <w:color w:val="000000"/>
          <w:sz w:val="24"/>
          <w:szCs w:val="24"/>
        </w:rPr>
        <w:t xml:space="preserve">  </w:t>
      </w:r>
    </w:p>
    <w:p w:rsidR="00974948" w:rsidRPr="00973C3E" w:rsidRDefault="00974948" w:rsidP="00974948">
      <w:pPr>
        <w:pStyle w:val="Prrafodelista"/>
        <w:widowControl w:val="0"/>
        <w:numPr>
          <w:ilvl w:val="0"/>
          <w:numId w:val="2"/>
        </w:numPr>
        <w:autoSpaceDE w:val="0"/>
        <w:autoSpaceDN w:val="0"/>
        <w:adjustRightInd w:val="0"/>
        <w:spacing w:before="240" w:after="240" w:line="360" w:lineRule="auto"/>
        <w:ind w:right="51"/>
        <w:jc w:val="both"/>
        <w:rPr>
          <w:rFonts w:ascii="Palatino Linotype" w:hAnsi="Palatino Linotype" w:cs="Arial"/>
          <w:sz w:val="24"/>
          <w:szCs w:val="24"/>
        </w:rPr>
      </w:pPr>
      <w:r w:rsidRPr="00973C3E">
        <w:rPr>
          <w:rFonts w:ascii="Palatino Linotype" w:hAnsi="Palatino Linotype" w:cs="Arial"/>
          <w:sz w:val="24"/>
          <w:szCs w:val="24"/>
        </w:rPr>
        <w:t>En esa tesitura, el Sujeto Obligado debe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974948" w:rsidRPr="00973C3E" w:rsidRDefault="00974948" w:rsidP="00974948">
      <w:pPr>
        <w:pStyle w:val="Prrafodelista"/>
        <w:widowControl w:val="0"/>
        <w:autoSpaceDE w:val="0"/>
        <w:autoSpaceDN w:val="0"/>
        <w:adjustRightInd w:val="0"/>
        <w:spacing w:before="240" w:after="240" w:line="240" w:lineRule="auto"/>
        <w:ind w:left="360" w:right="51"/>
        <w:jc w:val="both"/>
        <w:rPr>
          <w:rFonts w:ascii="Palatino Linotype" w:hAnsi="Palatino Linotype" w:cs="Arial"/>
          <w:sz w:val="24"/>
          <w:szCs w:val="24"/>
        </w:rPr>
      </w:pPr>
    </w:p>
    <w:p w:rsidR="00974948" w:rsidRPr="00973C3E" w:rsidRDefault="00974948" w:rsidP="00974948">
      <w:pPr>
        <w:pStyle w:val="Prrafodelista"/>
        <w:numPr>
          <w:ilvl w:val="0"/>
          <w:numId w:val="2"/>
        </w:numPr>
        <w:spacing w:before="240" w:after="240" w:line="360" w:lineRule="auto"/>
        <w:jc w:val="both"/>
        <w:rPr>
          <w:rFonts w:ascii="Palatino Linotype" w:hAnsi="Palatino Linotype" w:cs="Arial"/>
          <w:sz w:val="24"/>
          <w:szCs w:val="24"/>
        </w:rPr>
      </w:pPr>
      <w:r w:rsidRPr="00973C3E">
        <w:rPr>
          <w:rFonts w:ascii="Palatino Linotype" w:hAnsi="Palatino Linotype" w:cs="Arial"/>
          <w:sz w:val="24"/>
          <w:szCs w:val="24"/>
        </w:rPr>
        <w:t>Es así que en el caso específico, el Pleno de este Instituto considera de manera enunciativa más no limitativa, los datos que deberá proteger el Sujeto Obligado mediante la elaboración de una versión pública al tener el carácter de confidencial, y de los cuales, se insiste, no debieran ser del conocimiento de terceros (no titulares de los datos) como lo son el</w:t>
      </w:r>
      <w:r w:rsidRPr="00973C3E">
        <w:rPr>
          <w:rFonts w:ascii="Palatino Linotype" w:hAnsi="Palatino Linotype"/>
          <w:color w:val="000000"/>
          <w:sz w:val="24"/>
          <w:szCs w:val="24"/>
        </w:rPr>
        <w:t xml:space="preserve"> nombre, firma, número de empleado, adscripción</w:t>
      </w:r>
      <w:r w:rsidRPr="00973C3E">
        <w:rPr>
          <w:rFonts w:ascii="Palatino Linotype" w:hAnsi="Palatino Linotype" w:cs="Arial"/>
          <w:sz w:val="24"/>
          <w:szCs w:val="24"/>
        </w:rPr>
        <w:t>.</w:t>
      </w:r>
    </w:p>
    <w:p w:rsidR="00974948" w:rsidRPr="00973C3E" w:rsidRDefault="00974948" w:rsidP="00974948">
      <w:pPr>
        <w:pStyle w:val="Ttulo3"/>
        <w:rPr>
          <w:rFonts w:ascii="Palatino Linotype" w:eastAsia="Calibri" w:hAnsi="Palatino Linotype"/>
          <w:b/>
          <w:color w:val="auto"/>
        </w:rPr>
      </w:pPr>
      <w:bookmarkStart w:id="18" w:name="_Toc487025371"/>
      <w:bookmarkStart w:id="19" w:name="_Toc493790439"/>
      <w:bookmarkStart w:id="20" w:name="_Toc495606559"/>
      <w:bookmarkStart w:id="21" w:name="_Toc517362231"/>
      <w:bookmarkStart w:id="22" w:name="_Toc523159043"/>
      <w:bookmarkStart w:id="23" w:name="_Toc526268071"/>
      <w:bookmarkStart w:id="24" w:name="_Toc528586483"/>
      <w:r w:rsidRPr="00973C3E">
        <w:rPr>
          <w:rFonts w:ascii="Palatino Linotype" w:hAnsi="Palatino Linotype"/>
          <w:b/>
          <w:color w:val="auto"/>
        </w:rPr>
        <w:t>Requisitos previos.</w:t>
      </w:r>
      <w:bookmarkEnd w:id="18"/>
      <w:bookmarkEnd w:id="19"/>
      <w:bookmarkEnd w:id="20"/>
      <w:bookmarkEnd w:id="21"/>
      <w:bookmarkEnd w:id="22"/>
      <w:bookmarkEnd w:id="23"/>
      <w:bookmarkEnd w:id="24"/>
    </w:p>
    <w:p w:rsidR="00974948" w:rsidRPr="00973C3E" w:rsidRDefault="00974948" w:rsidP="00974948">
      <w:pPr>
        <w:pStyle w:val="Prrafodelista"/>
        <w:numPr>
          <w:ilvl w:val="0"/>
          <w:numId w:val="2"/>
        </w:numPr>
        <w:spacing w:before="240" w:after="240" w:line="360" w:lineRule="auto"/>
        <w:jc w:val="both"/>
        <w:rPr>
          <w:rFonts w:ascii="Palatino Linotype" w:hAnsi="Palatino Linotype" w:cs="Arial"/>
          <w:sz w:val="24"/>
          <w:szCs w:val="24"/>
        </w:rPr>
      </w:pPr>
      <w:r w:rsidRPr="00973C3E">
        <w:rPr>
          <w:rFonts w:ascii="Palatino Linotype" w:hAnsi="Palatino Linotype" w:cs="Arial"/>
          <w:sz w:val="24"/>
          <w:szCs w:val="24"/>
        </w:rPr>
        <w:t xml:space="preserve">De acuerdo a la supletoriedad aplicable, los artículos 122 y 100 de la </w:t>
      </w:r>
      <w:r w:rsidRPr="00973C3E">
        <w:rPr>
          <w:rFonts w:ascii="Palatino Linotype" w:hAnsi="Palatino Linotype"/>
          <w:sz w:val="24"/>
          <w:szCs w:val="24"/>
        </w:rPr>
        <w:t xml:space="preserve">Ley de Transparencia y Acceso a la Información Pública del Estado de México y Municipios </w:t>
      </w:r>
      <w:r w:rsidRPr="00973C3E">
        <w:rPr>
          <w:rFonts w:ascii="Palatino Linotype" w:hAnsi="Palatino Linotype" w:cs="Arial"/>
          <w:sz w:val="24"/>
          <w:szCs w:val="24"/>
        </w:rPr>
        <w:t xml:space="preserve">y de la Ley General de Transparencia y Acceso a la Información Pública,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w:t>
      </w:r>
      <w:r w:rsidRPr="00973C3E">
        <w:rPr>
          <w:rFonts w:ascii="Palatino Linotype" w:eastAsia="Times New Roman" w:hAnsi="Palatino Linotype" w:cs="Arial"/>
          <w:color w:val="222222"/>
          <w:sz w:val="24"/>
          <w:szCs w:val="24"/>
          <w:lang w:val="es-ES" w:eastAsia="es-MX"/>
        </w:rPr>
        <w:t>registro</w:t>
      </w:r>
      <w:r w:rsidRPr="00973C3E">
        <w:rPr>
          <w:rFonts w:ascii="Palatino Linotype" w:hAnsi="Palatino Linotype" w:cs="Arial"/>
          <w:sz w:val="24"/>
          <w:szCs w:val="24"/>
        </w:rPr>
        <w:t xml:space="preserve"> federal de contribuyentes, edad, entre otros) que forme parte de algún documento o el documento que se pretende reservar (contrato, </w:t>
      </w:r>
      <w:r w:rsidRPr="00973C3E">
        <w:rPr>
          <w:rFonts w:ascii="Palatino Linotype" w:eastAsia="Calibri" w:hAnsi="Palatino Linotype" w:cs="Arial"/>
          <w:sz w:val="24"/>
          <w:szCs w:val="24"/>
          <w:lang w:val="es-ES" w:eastAsia="es-MX"/>
        </w:rPr>
        <w:t>autorización,</w:t>
      </w:r>
      <w:r w:rsidRPr="00973C3E">
        <w:rPr>
          <w:rFonts w:ascii="Palatino Linotype" w:hAnsi="Palatino Linotype" w:cs="Arial"/>
          <w:sz w:val="24"/>
          <w:szCs w:val="24"/>
        </w:rPr>
        <w:t xml:space="preserve"> licencia, póliza, entre otros), señalando el supuesto de clasificación (confidencialidad o reserva).</w:t>
      </w:r>
    </w:p>
    <w:p w:rsidR="00974948" w:rsidRPr="00973C3E" w:rsidRDefault="00974948" w:rsidP="00974948">
      <w:pPr>
        <w:pStyle w:val="Prrafodelista"/>
        <w:autoSpaceDE w:val="0"/>
        <w:autoSpaceDN w:val="0"/>
        <w:adjustRightInd w:val="0"/>
        <w:spacing w:before="240" w:after="240" w:line="240" w:lineRule="auto"/>
        <w:ind w:left="360" w:right="-141"/>
        <w:jc w:val="both"/>
        <w:rPr>
          <w:rFonts w:ascii="Palatino Linotype" w:hAnsi="Palatino Linotype" w:cs="Arial"/>
          <w:sz w:val="24"/>
          <w:szCs w:val="24"/>
        </w:rPr>
      </w:pPr>
    </w:p>
    <w:p w:rsidR="00974948" w:rsidRPr="00973C3E" w:rsidRDefault="00974948" w:rsidP="00974948">
      <w:pPr>
        <w:pStyle w:val="Prrafodelista"/>
        <w:numPr>
          <w:ilvl w:val="0"/>
          <w:numId w:val="2"/>
        </w:numPr>
        <w:autoSpaceDE w:val="0"/>
        <w:autoSpaceDN w:val="0"/>
        <w:adjustRightInd w:val="0"/>
        <w:spacing w:before="240" w:after="240" w:line="360" w:lineRule="auto"/>
        <w:ind w:right="-141"/>
        <w:jc w:val="both"/>
        <w:rPr>
          <w:rFonts w:ascii="Palatino Linotype" w:eastAsia="Calibri" w:hAnsi="Palatino Linotype" w:cs="Arial"/>
          <w:sz w:val="24"/>
          <w:szCs w:val="24"/>
          <w:lang w:val="es-ES" w:eastAsia="es-MX"/>
        </w:rPr>
      </w:pPr>
      <w:r w:rsidRPr="00973C3E">
        <w:rPr>
          <w:rFonts w:ascii="Palatino Linotype" w:hAnsi="Palatino Linotype" w:cs="Arial"/>
          <w:sz w:val="24"/>
          <w:szCs w:val="24"/>
        </w:rPr>
        <w:t xml:space="preserve">Además, se debe señalar el procedimiento, de los tres que establece el artículo 132 Ley en </w:t>
      </w:r>
      <w:r w:rsidRPr="00973C3E">
        <w:rPr>
          <w:rFonts w:ascii="Palatino Linotype" w:eastAsia="Times New Roman" w:hAnsi="Palatino Linotype" w:cs="Arial"/>
          <w:color w:val="222222"/>
          <w:sz w:val="24"/>
          <w:szCs w:val="24"/>
          <w:lang w:val="es-ES" w:eastAsia="es-MX"/>
        </w:rPr>
        <w:t>comento</w:t>
      </w:r>
      <w:r w:rsidRPr="00973C3E">
        <w:rPr>
          <w:rFonts w:ascii="Palatino Linotype" w:hAnsi="Palatino Linotype" w:cs="Arial"/>
          <w:sz w:val="24"/>
          <w:szCs w:val="24"/>
        </w:rPr>
        <w:t xml:space="preserve"> por el que se realiza dicha clasificación, a saber, cuando se atiende una solicitud de acceso a la información, porque lo determina una autoridad competente o porque se va a generar una versión pública para cumplir con sus obligaciones.</w:t>
      </w:r>
    </w:p>
    <w:p w:rsidR="00974948" w:rsidRPr="00973C3E" w:rsidRDefault="00974948" w:rsidP="00974948">
      <w:pPr>
        <w:pStyle w:val="Prrafodelista"/>
        <w:autoSpaceDE w:val="0"/>
        <w:autoSpaceDN w:val="0"/>
        <w:adjustRightInd w:val="0"/>
        <w:spacing w:before="240" w:after="240" w:line="360" w:lineRule="auto"/>
        <w:ind w:left="360" w:right="-141"/>
        <w:jc w:val="both"/>
        <w:rPr>
          <w:rFonts w:ascii="Palatino Linotype" w:eastAsia="Calibri" w:hAnsi="Palatino Linotype" w:cs="Arial"/>
          <w:sz w:val="24"/>
          <w:szCs w:val="24"/>
          <w:lang w:val="es-ES" w:eastAsia="es-MX"/>
        </w:rPr>
      </w:pPr>
    </w:p>
    <w:p w:rsidR="00974948" w:rsidRPr="00973C3E" w:rsidRDefault="00974948" w:rsidP="00974948">
      <w:pPr>
        <w:pStyle w:val="Prrafodelista"/>
        <w:numPr>
          <w:ilvl w:val="0"/>
          <w:numId w:val="2"/>
        </w:numPr>
        <w:autoSpaceDE w:val="0"/>
        <w:autoSpaceDN w:val="0"/>
        <w:adjustRightInd w:val="0"/>
        <w:spacing w:before="240" w:after="240" w:line="360" w:lineRule="auto"/>
        <w:ind w:right="-141"/>
        <w:jc w:val="both"/>
        <w:rPr>
          <w:rFonts w:ascii="Palatino Linotype" w:eastAsia="Calibri" w:hAnsi="Palatino Linotype" w:cs="Arial"/>
          <w:sz w:val="24"/>
          <w:szCs w:val="24"/>
          <w:lang w:val="es-ES" w:eastAsia="es-MX"/>
        </w:rPr>
      </w:pPr>
      <w:r w:rsidRPr="00973C3E">
        <w:rPr>
          <w:rFonts w:ascii="Palatino Linotype" w:hAnsi="Palatino Linotype" w:cs="Arial"/>
          <w:sz w:val="24"/>
          <w:szCs w:val="24"/>
        </w:rPr>
        <w:t xml:space="preserve">El último de estos requisitos previos consiste en que no se pueden emitir acuerdos de carácter </w:t>
      </w:r>
      <w:r w:rsidRPr="00973C3E">
        <w:rPr>
          <w:rFonts w:ascii="Palatino Linotype" w:eastAsia="Times New Roman" w:hAnsi="Palatino Linotype" w:cs="Arial"/>
          <w:color w:val="222222"/>
          <w:sz w:val="24"/>
          <w:szCs w:val="24"/>
          <w:lang w:val="es-ES" w:eastAsia="es-MX"/>
        </w:rPr>
        <w:t>general</w:t>
      </w:r>
      <w:r w:rsidRPr="00973C3E">
        <w:rPr>
          <w:rFonts w:ascii="Palatino Linotype" w:hAnsi="Palatino Linotype" w:cs="Arial"/>
          <w:sz w:val="24"/>
          <w:szCs w:val="24"/>
        </w:rPr>
        <w:t xml:space="preserve">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974948" w:rsidRPr="00973C3E" w:rsidRDefault="00974948" w:rsidP="00974948">
      <w:pPr>
        <w:pStyle w:val="Ttulo3"/>
        <w:rPr>
          <w:rFonts w:ascii="Palatino Linotype" w:hAnsi="Palatino Linotype"/>
          <w:b/>
          <w:color w:val="auto"/>
        </w:rPr>
      </w:pPr>
      <w:bookmarkStart w:id="25" w:name="_Toc487025372"/>
      <w:bookmarkStart w:id="26" w:name="_Toc493790440"/>
      <w:bookmarkStart w:id="27" w:name="_Toc495606560"/>
      <w:bookmarkStart w:id="28" w:name="_Toc517362232"/>
      <w:bookmarkStart w:id="29" w:name="_Toc523159044"/>
      <w:bookmarkStart w:id="30" w:name="_Toc526268072"/>
      <w:bookmarkStart w:id="31" w:name="_Toc528586484"/>
      <w:r w:rsidRPr="00973C3E">
        <w:rPr>
          <w:rFonts w:ascii="Palatino Linotype" w:hAnsi="Palatino Linotype"/>
          <w:b/>
          <w:color w:val="auto"/>
        </w:rPr>
        <w:t>Supuesto de clasificación.</w:t>
      </w:r>
      <w:bookmarkEnd w:id="25"/>
      <w:bookmarkEnd w:id="26"/>
      <w:bookmarkEnd w:id="27"/>
      <w:bookmarkEnd w:id="28"/>
      <w:bookmarkEnd w:id="29"/>
      <w:bookmarkEnd w:id="30"/>
      <w:bookmarkEnd w:id="31"/>
    </w:p>
    <w:p w:rsidR="00974948" w:rsidRPr="00973C3E" w:rsidRDefault="00974948" w:rsidP="00974948">
      <w:pPr>
        <w:pStyle w:val="corte4fondo"/>
        <w:spacing w:line="240" w:lineRule="auto"/>
      </w:pPr>
    </w:p>
    <w:p w:rsidR="00974948" w:rsidRPr="00973C3E" w:rsidRDefault="00974948" w:rsidP="00974948">
      <w:pPr>
        <w:pStyle w:val="Prrafodelista"/>
        <w:autoSpaceDE w:val="0"/>
        <w:autoSpaceDN w:val="0"/>
        <w:adjustRightInd w:val="0"/>
        <w:ind w:left="360" w:right="50"/>
        <w:jc w:val="both"/>
        <w:rPr>
          <w:rFonts w:ascii="Palatino Linotype" w:eastAsia="Calibri" w:hAnsi="Palatino Linotype" w:cs="Arial"/>
          <w:sz w:val="2"/>
          <w:lang w:val="es-ES" w:eastAsia="es-MX"/>
        </w:rPr>
      </w:pPr>
    </w:p>
    <w:p w:rsidR="00974948" w:rsidRPr="00973C3E" w:rsidRDefault="00974948" w:rsidP="00974948">
      <w:pPr>
        <w:pStyle w:val="Prrafodelista"/>
        <w:numPr>
          <w:ilvl w:val="0"/>
          <w:numId w:val="2"/>
        </w:numPr>
        <w:autoSpaceDE w:val="0"/>
        <w:autoSpaceDN w:val="0"/>
        <w:adjustRightInd w:val="0"/>
        <w:spacing w:before="240" w:after="240" w:line="360" w:lineRule="auto"/>
        <w:ind w:right="-141"/>
        <w:jc w:val="both"/>
        <w:rPr>
          <w:rFonts w:ascii="Palatino Linotype" w:eastAsia="Calibri" w:hAnsi="Palatino Linotype" w:cs="Arial"/>
          <w:sz w:val="24"/>
          <w:lang w:val="es-ES" w:eastAsia="es-MX"/>
        </w:rPr>
      </w:pPr>
      <w:r w:rsidRPr="00973C3E">
        <w:rPr>
          <w:rFonts w:ascii="Palatino Linotype" w:eastAsia="Calibri" w:hAnsi="Palatino Linotype" w:cs="Arial"/>
          <w:sz w:val="24"/>
          <w:lang w:val="es-ES" w:eastAsia="es-MX"/>
        </w:rPr>
        <w:t xml:space="preserve">Cuando un </w:t>
      </w:r>
      <w:r w:rsidRPr="00973C3E">
        <w:rPr>
          <w:rFonts w:ascii="Palatino Linotype" w:hAnsi="Palatino Linotype" w:cs="Arial"/>
          <w:sz w:val="24"/>
        </w:rPr>
        <w:t>documento</w:t>
      </w:r>
      <w:r w:rsidRPr="00973C3E">
        <w:rPr>
          <w:rFonts w:ascii="Palatino Linotype" w:eastAsia="Calibri" w:hAnsi="Palatino Linotype" w:cs="Arial"/>
          <w:sz w:val="24"/>
          <w:lang w:val="es-ES" w:eastAsia="es-MX"/>
        </w:rPr>
        <w:t xml:space="preserve">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rsidR="00974948" w:rsidRPr="00973C3E" w:rsidRDefault="00974948" w:rsidP="00974948">
      <w:pPr>
        <w:spacing w:after="0" w:line="276" w:lineRule="auto"/>
        <w:ind w:left="567"/>
        <w:jc w:val="both"/>
        <w:rPr>
          <w:rFonts w:ascii="Palatino Linotype" w:hAnsi="Palatino Linotype" w:cs="Arial"/>
          <w:i/>
          <w:szCs w:val="20"/>
        </w:rPr>
      </w:pPr>
      <w:r w:rsidRPr="00973C3E">
        <w:rPr>
          <w:rFonts w:ascii="Palatino Linotype" w:hAnsi="Palatino Linotype" w:cs="Arial"/>
          <w:i/>
          <w:szCs w:val="20"/>
        </w:rPr>
        <w:t>Artículo 3. Para los efectos de la presente Ley se entenderá por:</w:t>
      </w:r>
    </w:p>
    <w:p w:rsidR="00974948" w:rsidRPr="00973C3E" w:rsidRDefault="00974948" w:rsidP="00974948">
      <w:pPr>
        <w:spacing w:after="0" w:line="276" w:lineRule="auto"/>
        <w:ind w:left="567"/>
        <w:jc w:val="both"/>
        <w:rPr>
          <w:rFonts w:ascii="Palatino Linotype" w:hAnsi="Palatino Linotype" w:cs="Arial"/>
          <w:i/>
          <w:szCs w:val="20"/>
        </w:rPr>
      </w:pPr>
      <w:r w:rsidRPr="00973C3E">
        <w:rPr>
          <w:rFonts w:ascii="Palatino Linotype" w:hAnsi="Palatino Linotype" w:cs="Arial"/>
          <w:i/>
          <w:szCs w:val="20"/>
        </w:rPr>
        <w:t>…</w:t>
      </w:r>
    </w:p>
    <w:p w:rsidR="00974948" w:rsidRPr="00973C3E" w:rsidRDefault="00974948" w:rsidP="00974948">
      <w:pPr>
        <w:spacing w:after="0" w:line="276" w:lineRule="auto"/>
        <w:ind w:left="567"/>
        <w:jc w:val="both"/>
        <w:rPr>
          <w:rFonts w:ascii="Palatino Linotype" w:hAnsi="Palatino Linotype" w:cs="Arial"/>
          <w:i/>
          <w:szCs w:val="20"/>
        </w:rPr>
      </w:pPr>
      <w:r w:rsidRPr="00973C3E">
        <w:rPr>
          <w:rFonts w:ascii="Palatino Linotype" w:hAnsi="Palatino Linotype" w:cs="Arial"/>
          <w:i/>
          <w:szCs w:val="20"/>
        </w:rPr>
        <w:t>IX. Datos personales: La información concerniente a una persona, identificada o identificable según lo dispuesto por la Ley de Protección de Datos Personales del Estado de México;</w:t>
      </w:r>
    </w:p>
    <w:p w:rsidR="00974948" w:rsidRPr="00973C3E" w:rsidRDefault="00974948" w:rsidP="00974948">
      <w:pPr>
        <w:spacing w:after="0" w:line="276" w:lineRule="auto"/>
        <w:ind w:left="567"/>
        <w:jc w:val="both"/>
        <w:rPr>
          <w:rFonts w:ascii="Palatino Linotype" w:hAnsi="Palatino Linotype" w:cs="Arial"/>
          <w:i/>
          <w:szCs w:val="20"/>
        </w:rPr>
      </w:pPr>
      <w:r w:rsidRPr="00973C3E">
        <w:rPr>
          <w:rFonts w:ascii="Palatino Linotype" w:hAnsi="Palatino Linotype" w:cs="Arial"/>
          <w:i/>
          <w:szCs w:val="20"/>
        </w:rPr>
        <w:t>…</w:t>
      </w:r>
    </w:p>
    <w:p w:rsidR="00974948" w:rsidRPr="00973C3E" w:rsidRDefault="00974948" w:rsidP="00974948">
      <w:pPr>
        <w:spacing w:after="0" w:line="276" w:lineRule="auto"/>
        <w:ind w:left="567"/>
        <w:jc w:val="both"/>
        <w:rPr>
          <w:rFonts w:ascii="Palatino Linotype" w:hAnsi="Palatino Linotype" w:cs="Arial"/>
          <w:i/>
          <w:szCs w:val="20"/>
        </w:rPr>
      </w:pPr>
      <w:r w:rsidRPr="00973C3E">
        <w:rPr>
          <w:rFonts w:ascii="Palatino Linotype" w:hAnsi="Palatino Linotype" w:cs="Arial"/>
          <w:i/>
          <w:szCs w:val="20"/>
        </w:rPr>
        <w:t>XX. Información clasificada: Aquella considerada por la presente Ley como reservada o confidencial;</w:t>
      </w:r>
    </w:p>
    <w:p w:rsidR="00974948" w:rsidRPr="00973C3E" w:rsidRDefault="00974948" w:rsidP="00974948">
      <w:pPr>
        <w:spacing w:after="0" w:line="276" w:lineRule="auto"/>
        <w:ind w:left="567"/>
        <w:jc w:val="both"/>
        <w:rPr>
          <w:rFonts w:ascii="Palatino Linotype" w:hAnsi="Palatino Linotype" w:cs="Arial"/>
          <w:i/>
          <w:szCs w:val="20"/>
        </w:rPr>
      </w:pPr>
      <w:r w:rsidRPr="00973C3E">
        <w:rPr>
          <w:rFonts w:ascii="Palatino Linotype" w:hAnsi="Palatino Linotype" w:cs="Arial"/>
          <w:i/>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74948" w:rsidRPr="00973C3E" w:rsidRDefault="00974948" w:rsidP="00974948">
      <w:pPr>
        <w:spacing w:after="0" w:line="276" w:lineRule="auto"/>
        <w:ind w:left="567"/>
        <w:jc w:val="both"/>
        <w:rPr>
          <w:rFonts w:ascii="Palatino Linotype" w:hAnsi="Palatino Linotype" w:cs="Arial"/>
          <w:i/>
          <w:szCs w:val="20"/>
        </w:rPr>
      </w:pPr>
      <w:r w:rsidRPr="00973C3E">
        <w:rPr>
          <w:rFonts w:ascii="Palatino Linotype" w:hAnsi="Palatino Linotype" w:cs="Arial"/>
          <w:i/>
          <w:szCs w:val="20"/>
        </w:rPr>
        <w:t>…</w:t>
      </w:r>
    </w:p>
    <w:p w:rsidR="00974948" w:rsidRPr="00973C3E" w:rsidRDefault="00974948" w:rsidP="00974948">
      <w:pPr>
        <w:spacing w:after="0" w:line="276" w:lineRule="auto"/>
        <w:ind w:left="567"/>
        <w:jc w:val="both"/>
        <w:rPr>
          <w:rFonts w:ascii="Palatino Linotype" w:hAnsi="Palatino Linotype" w:cs="Arial"/>
          <w:i/>
          <w:szCs w:val="20"/>
        </w:rPr>
      </w:pPr>
      <w:r w:rsidRPr="00973C3E">
        <w:rPr>
          <w:rFonts w:ascii="Palatino Linotype" w:hAnsi="Palatino Linotype" w:cs="Arial"/>
          <w:i/>
          <w:szCs w:val="20"/>
        </w:rPr>
        <w:t>XLV. Versión pública: Documento en el que se elimine, suprime o borra la información clasificada como reservada o confidencial para permitir su acceso.</w:t>
      </w:r>
    </w:p>
    <w:p w:rsidR="00974948" w:rsidRPr="00973C3E" w:rsidRDefault="00974948" w:rsidP="00974948">
      <w:pPr>
        <w:spacing w:after="0" w:line="276" w:lineRule="auto"/>
        <w:ind w:left="567"/>
        <w:jc w:val="both"/>
        <w:rPr>
          <w:rFonts w:ascii="Palatino Linotype" w:hAnsi="Palatino Linotype" w:cs="Arial"/>
          <w:i/>
          <w:szCs w:val="20"/>
        </w:rPr>
      </w:pPr>
      <w:r w:rsidRPr="00973C3E">
        <w:rPr>
          <w:rFonts w:ascii="Palatino Linotype" w:hAnsi="Palatino Linotype" w:cs="Arial"/>
          <w:i/>
          <w:szCs w:val="20"/>
        </w:rPr>
        <w:t>…</w:t>
      </w:r>
    </w:p>
    <w:p w:rsidR="00974948" w:rsidRPr="00973C3E" w:rsidRDefault="00974948" w:rsidP="00974948">
      <w:pPr>
        <w:spacing w:after="0" w:line="276" w:lineRule="auto"/>
        <w:ind w:left="567"/>
        <w:jc w:val="both"/>
        <w:rPr>
          <w:rFonts w:ascii="Palatino Linotype" w:hAnsi="Palatino Linotype" w:cs="Arial"/>
          <w:i/>
          <w:szCs w:val="20"/>
        </w:rPr>
      </w:pPr>
      <w:r w:rsidRPr="00973C3E">
        <w:rPr>
          <w:rFonts w:ascii="Palatino Linotype" w:hAnsi="Palatino Linotype" w:cs="Arial"/>
          <w:i/>
          <w:szCs w:val="20"/>
        </w:rPr>
        <w:t>Artículo 91. El acceso a la información pública será restringido excepcionalmente, cuando ésta sea clasificada como reservada o confidencial.</w:t>
      </w:r>
    </w:p>
    <w:p w:rsidR="00974948" w:rsidRPr="00973C3E" w:rsidRDefault="00974948" w:rsidP="00974948">
      <w:pPr>
        <w:spacing w:after="0" w:line="276" w:lineRule="auto"/>
        <w:ind w:left="567"/>
        <w:jc w:val="both"/>
        <w:rPr>
          <w:rFonts w:ascii="Palatino Linotype" w:hAnsi="Palatino Linotype" w:cs="Arial"/>
          <w:i/>
          <w:szCs w:val="20"/>
        </w:rPr>
      </w:pPr>
      <w:r w:rsidRPr="00973C3E">
        <w:rPr>
          <w:rFonts w:ascii="Palatino Linotype" w:hAnsi="Palatino Linotype" w:cs="Arial"/>
          <w:i/>
          <w:szCs w:val="20"/>
        </w:rPr>
        <w:t>…</w:t>
      </w:r>
    </w:p>
    <w:p w:rsidR="00974948" w:rsidRPr="00973C3E" w:rsidRDefault="00974948" w:rsidP="00974948">
      <w:pPr>
        <w:spacing w:after="0" w:line="276" w:lineRule="auto"/>
        <w:ind w:left="567"/>
        <w:jc w:val="both"/>
        <w:rPr>
          <w:rFonts w:ascii="Palatino Linotype" w:hAnsi="Palatino Linotype" w:cs="Arial"/>
          <w:i/>
          <w:szCs w:val="20"/>
        </w:rPr>
      </w:pPr>
      <w:r w:rsidRPr="00973C3E">
        <w:rPr>
          <w:rFonts w:ascii="Palatino Linotype" w:hAnsi="Palatino Linotype" w:cs="Arial"/>
          <w:i/>
          <w:szCs w:val="20"/>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74948" w:rsidRPr="00973C3E" w:rsidRDefault="00974948" w:rsidP="00974948">
      <w:pPr>
        <w:spacing w:after="0" w:line="276" w:lineRule="auto"/>
        <w:ind w:left="567"/>
        <w:jc w:val="both"/>
        <w:rPr>
          <w:rFonts w:ascii="Palatino Linotype" w:hAnsi="Palatino Linotype" w:cs="Arial"/>
          <w:i/>
          <w:szCs w:val="20"/>
        </w:rPr>
      </w:pPr>
      <w:r w:rsidRPr="00973C3E">
        <w:rPr>
          <w:rFonts w:ascii="Palatino Linotype" w:hAnsi="Palatino Linotype" w:cs="Arial"/>
          <w:i/>
          <w:szCs w:val="20"/>
        </w:rPr>
        <w:t>…</w:t>
      </w:r>
    </w:p>
    <w:p w:rsidR="00974948" w:rsidRPr="00973C3E" w:rsidRDefault="00974948" w:rsidP="00974948">
      <w:pPr>
        <w:spacing w:after="0" w:line="276" w:lineRule="auto"/>
        <w:ind w:left="567"/>
        <w:jc w:val="both"/>
        <w:rPr>
          <w:rFonts w:ascii="Palatino Linotype" w:hAnsi="Palatino Linotype" w:cs="Arial"/>
          <w:i/>
          <w:szCs w:val="20"/>
        </w:rPr>
      </w:pPr>
      <w:r w:rsidRPr="00973C3E">
        <w:rPr>
          <w:rFonts w:ascii="Palatino Linotype" w:hAnsi="Palatino Linotype" w:cs="Arial"/>
          <w:i/>
          <w:szCs w:val="20"/>
        </w:rPr>
        <w:t>Artículo 143. Para los efectos de esta Ley se considera información confidencial, la clasificada como tal, de manera permanente, por su naturaleza, cuando:</w:t>
      </w:r>
    </w:p>
    <w:p w:rsidR="00974948" w:rsidRPr="00973C3E" w:rsidRDefault="00974948" w:rsidP="00974948">
      <w:pPr>
        <w:spacing w:after="0" w:line="276" w:lineRule="auto"/>
        <w:ind w:left="567"/>
        <w:jc w:val="both"/>
        <w:rPr>
          <w:rFonts w:ascii="Palatino Linotype" w:hAnsi="Palatino Linotype" w:cs="Arial"/>
          <w:i/>
          <w:szCs w:val="20"/>
        </w:rPr>
      </w:pPr>
      <w:r w:rsidRPr="00973C3E">
        <w:rPr>
          <w:rFonts w:ascii="Palatino Linotype" w:hAnsi="Palatino Linotype" w:cs="Arial"/>
          <w:i/>
          <w:szCs w:val="20"/>
        </w:rPr>
        <w:t>Se refiera a la información privada y los datos personales concernientes a una persona física o jurídico colectiva identificada o identificable;</w:t>
      </w:r>
    </w:p>
    <w:p w:rsidR="00974948" w:rsidRPr="00973C3E" w:rsidRDefault="00974948" w:rsidP="00974948">
      <w:pPr>
        <w:spacing w:after="0" w:line="276" w:lineRule="auto"/>
        <w:ind w:left="567"/>
        <w:jc w:val="both"/>
        <w:rPr>
          <w:rFonts w:ascii="Palatino Linotype" w:hAnsi="Palatino Linotype" w:cs="Arial"/>
          <w:i/>
          <w:szCs w:val="20"/>
        </w:rPr>
      </w:pPr>
      <w:r w:rsidRPr="00973C3E">
        <w:rPr>
          <w:rFonts w:ascii="Palatino Linotype" w:hAnsi="Palatino Linotype" w:cs="Arial"/>
          <w:i/>
          <w:szCs w:val="20"/>
        </w:rPr>
        <w:t>La información confidencial no estará sujeta a temporalidad alguna y sólo podrán tener acceso a ella los titulares de la misma, sus representantes y los servidores públicos facultados para ello.</w:t>
      </w:r>
    </w:p>
    <w:p w:rsidR="00974948" w:rsidRPr="00973C3E" w:rsidRDefault="00974948" w:rsidP="00974948">
      <w:pPr>
        <w:spacing w:after="0" w:line="276" w:lineRule="auto"/>
        <w:ind w:left="567"/>
        <w:jc w:val="both"/>
        <w:rPr>
          <w:rFonts w:ascii="Palatino Linotype" w:hAnsi="Palatino Linotype" w:cs="Arial"/>
          <w:i/>
          <w:szCs w:val="20"/>
        </w:rPr>
      </w:pPr>
      <w:r w:rsidRPr="00973C3E">
        <w:rPr>
          <w:rFonts w:ascii="Palatino Linotype" w:hAnsi="Palatino Linotype" w:cs="Arial"/>
          <w:i/>
          <w:szCs w:val="20"/>
        </w:rPr>
        <w:t>No se considerará confidencial la información que se encuentre en los registros públicos o en fuentes de acceso público, ni tampoco la que sea considerada por la presente ley como información pública.</w:t>
      </w:r>
    </w:p>
    <w:p w:rsidR="00974948" w:rsidRPr="00973C3E" w:rsidRDefault="00974948" w:rsidP="00974948">
      <w:pPr>
        <w:pStyle w:val="Prrafodelista"/>
        <w:autoSpaceDE w:val="0"/>
        <w:autoSpaceDN w:val="0"/>
        <w:adjustRightInd w:val="0"/>
        <w:spacing w:line="360" w:lineRule="auto"/>
        <w:ind w:left="360" w:right="567"/>
        <w:jc w:val="both"/>
        <w:rPr>
          <w:rFonts w:ascii="Palatino Linotype" w:eastAsia="Calibri" w:hAnsi="Palatino Linotype" w:cs="Arial"/>
          <w:i/>
          <w:sz w:val="10"/>
          <w:lang w:val="es-ES" w:eastAsia="es-MX"/>
        </w:rPr>
      </w:pPr>
    </w:p>
    <w:p w:rsidR="00974948" w:rsidRPr="00973C3E" w:rsidRDefault="00974948" w:rsidP="00974948">
      <w:pPr>
        <w:pStyle w:val="Prrafodelista"/>
        <w:numPr>
          <w:ilvl w:val="0"/>
          <w:numId w:val="2"/>
        </w:numPr>
        <w:autoSpaceDE w:val="0"/>
        <w:autoSpaceDN w:val="0"/>
        <w:adjustRightInd w:val="0"/>
        <w:spacing w:before="240" w:after="240" w:line="360" w:lineRule="auto"/>
        <w:ind w:right="-141"/>
        <w:jc w:val="both"/>
        <w:rPr>
          <w:rFonts w:ascii="Palatino Linotype" w:hAnsi="Palatino Linotype" w:cs="Arial"/>
          <w:sz w:val="24"/>
          <w:szCs w:val="24"/>
        </w:rPr>
      </w:pPr>
      <w:r w:rsidRPr="00973C3E">
        <w:rPr>
          <w:rFonts w:ascii="Palatino Linotype" w:hAnsi="Palatino Linotype" w:cs="Arial"/>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74948" w:rsidRPr="00973C3E" w:rsidRDefault="00974948" w:rsidP="00974948">
      <w:pPr>
        <w:pStyle w:val="Prrafodelista"/>
        <w:autoSpaceDE w:val="0"/>
        <w:autoSpaceDN w:val="0"/>
        <w:adjustRightInd w:val="0"/>
        <w:spacing w:before="240" w:after="240" w:line="240" w:lineRule="auto"/>
        <w:ind w:left="360" w:right="-141"/>
        <w:jc w:val="both"/>
        <w:rPr>
          <w:rFonts w:ascii="Palatino Linotype" w:eastAsia="Calibri" w:hAnsi="Palatino Linotype" w:cs="Arial"/>
          <w:sz w:val="24"/>
          <w:szCs w:val="24"/>
          <w:lang w:val="es-ES" w:eastAsia="es-MX"/>
        </w:rPr>
      </w:pPr>
    </w:p>
    <w:p w:rsidR="00974948" w:rsidRPr="00973C3E" w:rsidRDefault="00974948" w:rsidP="00974948">
      <w:pPr>
        <w:pStyle w:val="Prrafodelista"/>
        <w:numPr>
          <w:ilvl w:val="0"/>
          <w:numId w:val="2"/>
        </w:numPr>
        <w:autoSpaceDE w:val="0"/>
        <w:autoSpaceDN w:val="0"/>
        <w:adjustRightInd w:val="0"/>
        <w:spacing w:before="240" w:after="240" w:line="360" w:lineRule="auto"/>
        <w:ind w:right="-141"/>
        <w:jc w:val="both"/>
        <w:rPr>
          <w:rFonts w:ascii="Palatino Linotype" w:eastAsia="Calibri" w:hAnsi="Palatino Linotype" w:cs="Arial"/>
          <w:sz w:val="24"/>
          <w:szCs w:val="24"/>
          <w:lang w:val="es-ES" w:eastAsia="es-MX"/>
        </w:rPr>
      </w:pPr>
      <w:r w:rsidRPr="00973C3E">
        <w:rPr>
          <w:rFonts w:ascii="Palatino Linotype" w:hAnsi="Palatino Linotype" w:cs="Arial"/>
          <w:sz w:val="24"/>
          <w:szCs w:val="24"/>
        </w:rPr>
        <w:t>Como consecuencia de lo anterior, el Sujeto Obligado debe identificar claramente el tipo de información y hacer un juicio de subsunción o encaje</w:t>
      </w:r>
      <w:r w:rsidRPr="00973C3E">
        <w:rPr>
          <w:rStyle w:val="Refdenotaalpie"/>
          <w:rFonts w:ascii="Palatino Linotype" w:hAnsi="Palatino Linotype" w:cs="Arial"/>
          <w:sz w:val="24"/>
          <w:szCs w:val="24"/>
        </w:rPr>
        <w:footnoteReference w:id="8"/>
      </w:r>
      <w:r w:rsidRPr="00973C3E">
        <w:rPr>
          <w:rFonts w:ascii="Palatino Linotype" w:hAnsi="Palatino Linotype" w:cs="Arial"/>
          <w:sz w:val="24"/>
          <w:szCs w:val="24"/>
        </w:rPr>
        <w:t xml:space="preserve"> para acreditar que el supuesto de hecho corresponde estrictamente con la hipótesis jurídica. Esto también lo debe de realizar el servidor público habilitado y el titular del área que administra la información.</w:t>
      </w:r>
    </w:p>
    <w:p w:rsidR="00974948" w:rsidRPr="00973C3E" w:rsidRDefault="00974948" w:rsidP="00974948">
      <w:pPr>
        <w:pStyle w:val="Prrafodelista"/>
        <w:autoSpaceDE w:val="0"/>
        <w:autoSpaceDN w:val="0"/>
        <w:adjustRightInd w:val="0"/>
        <w:spacing w:before="240" w:after="240" w:line="360" w:lineRule="auto"/>
        <w:ind w:left="360" w:right="-141"/>
        <w:jc w:val="both"/>
        <w:rPr>
          <w:rFonts w:ascii="Palatino Linotype" w:eastAsia="Calibri" w:hAnsi="Palatino Linotype" w:cs="Arial"/>
          <w:sz w:val="24"/>
          <w:szCs w:val="24"/>
          <w:lang w:val="es-ES" w:eastAsia="es-MX"/>
        </w:rPr>
      </w:pPr>
    </w:p>
    <w:p w:rsidR="00974948" w:rsidRPr="00973C3E" w:rsidRDefault="00974948" w:rsidP="00974948">
      <w:pPr>
        <w:pStyle w:val="Prrafodelista"/>
        <w:numPr>
          <w:ilvl w:val="0"/>
          <w:numId w:val="2"/>
        </w:numPr>
        <w:autoSpaceDE w:val="0"/>
        <w:autoSpaceDN w:val="0"/>
        <w:adjustRightInd w:val="0"/>
        <w:spacing w:before="240" w:line="360" w:lineRule="auto"/>
        <w:ind w:right="-141"/>
        <w:jc w:val="both"/>
        <w:rPr>
          <w:rFonts w:ascii="Palatino Linotype" w:eastAsia="Calibri" w:hAnsi="Palatino Linotype" w:cs="Arial"/>
          <w:sz w:val="24"/>
          <w:szCs w:val="24"/>
          <w:lang w:val="es-ES" w:eastAsia="es-MX"/>
        </w:rPr>
      </w:pPr>
      <w:r w:rsidRPr="00973C3E">
        <w:rPr>
          <w:rFonts w:ascii="Palatino Linotype" w:hAnsi="Palatino Linotype" w:cs="Arial"/>
          <w:sz w:val="24"/>
          <w:szCs w:val="24"/>
        </w:rPr>
        <w:t>Una vez hecho lo anterior, se remite la información al Titular de la Unidad de Transparencia, con el acuerdo de clasificación correspondiente, para que sea sometido al conocimiento del Comité de Transparencia.</w:t>
      </w:r>
    </w:p>
    <w:p w:rsidR="00974948" w:rsidRPr="00973C3E" w:rsidRDefault="00974948" w:rsidP="00974948">
      <w:pPr>
        <w:pStyle w:val="Prrafodelista"/>
        <w:ind w:left="360"/>
        <w:rPr>
          <w:rFonts w:ascii="Palatino Linotype" w:eastAsia="Calibri" w:hAnsi="Palatino Linotype" w:cs="Arial"/>
          <w:lang w:val="es-ES" w:eastAsia="es-MX"/>
        </w:rPr>
      </w:pPr>
    </w:p>
    <w:p w:rsidR="00974948" w:rsidRPr="00973C3E" w:rsidRDefault="00974948" w:rsidP="00974948">
      <w:pPr>
        <w:pStyle w:val="Ttulo3"/>
        <w:rPr>
          <w:rFonts w:ascii="Palatino Linotype" w:hAnsi="Palatino Linotype"/>
          <w:b/>
          <w:color w:val="auto"/>
        </w:rPr>
      </w:pPr>
      <w:bookmarkStart w:id="32" w:name="_Toc486509923"/>
      <w:bookmarkStart w:id="33" w:name="_Toc487025373"/>
      <w:bookmarkStart w:id="34" w:name="_Toc493790441"/>
      <w:bookmarkStart w:id="35" w:name="_Toc495606561"/>
      <w:bookmarkStart w:id="36" w:name="_Toc517362233"/>
      <w:bookmarkStart w:id="37" w:name="_Toc523159045"/>
      <w:bookmarkStart w:id="38" w:name="_Toc526268073"/>
      <w:bookmarkStart w:id="39" w:name="_Toc528586485"/>
      <w:r w:rsidRPr="00973C3E">
        <w:rPr>
          <w:rFonts w:ascii="Palatino Linotype" w:hAnsi="Palatino Linotype"/>
          <w:b/>
          <w:color w:val="auto"/>
        </w:rPr>
        <w:t>La intervención del Comité de Transparencia.</w:t>
      </w:r>
      <w:bookmarkEnd w:id="32"/>
      <w:bookmarkEnd w:id="33"/>
      <w:bookmarkEnd w:id="34"/>
      <w:bookmarkEnd w:id="35"/>
      <w:bookmarkEnd w:id="36"/>
      <w:bookmarkEnd w:id="37"/>
      <w:bookmarkEnd w:id="38"/>
      <w:bookmarkEnd w:id="39"/>
    </w:p>
    <w:p w:rsidR="00974948" w:rsidRPr="00973C3E" w:rsidRDefault="00974948" w:rsidP="00974948">
      <w:pPr>
        <w:pStyle w:val="Ttulo4"/>
        <w:rPr>
          <w:rFonts w:ascii="Palatino Linotype" w:hAnsi="Palatino Linotype"/>
          <w:b/>
          <w:i w:val="0"/>
          <w:color w:val="auto"/>
          <w:sz w:val="24"/>
          <w:szCs w:val="24"/>
        </w:rPr>
      </w:pPr>
      <w:bookmarkStart w:id="40" w:name="_Toc487025374"/>
      <w:bookmarkStart w:id="41" w:name="_Toc493790442"/>
      <w:bookmarkStart w:id="42" w:name="_Toc495606562"/>
      <w:bookmarkStart w:id="43" w:name="_Toc517362234"/>
      <w:bookmarkStart w:id="44" w:name="_Toc523159046"/>
      <w:bookmarkStart w:id="45" w:name="_Toc526268074"/>
      <w:r w:rsidRPr="00973C3E">
        <w:rPr>
          <w:rFonts w:ascii="Palatino Linotype" w:hAnsi="Palatino Linotype"/>
          <w:b/>
          <w:i w:val="0"/>
          <w:color w:val="auto"/>
          <w:sz w:val="24"/>
          <w:szCs w:val="24"/>
        </w:rPr>
        <w:t xml:space="preserve">Formalidades para emitir el </w:t>
      </w:r>
      <w:r w:rsidRPr="00973C3E">
        <w:rPr>
          <w:rFonts w:ascii="Palatino Linotype" w:hAnsi="Palatino Linotype"/>
          <w:b/>
          <w:i w:val="0"/>
          <w:iCs w:val="0"/>
          <w:color w:val="auto"/>
          <w:sz w:val="24"/>
          <w:szCs w:val="24"/>
        </w:rPr>
        <w:t>acuerdo</w:t>
      </w:r>
      <w:r w:rsidRPr="00973C3E">
        <w:rPr>
          <w:rFonts w:ascii="Palatino Linotype" w:hAnsi="Palatino Linotype"/>
          <w:b/>
          <w:i w:val="0"/>
          <w:color w:val="auto"/>
          <w:sz w:val="24"/>
          <w:szCs w:val="24"/>
        </w:rPr>
        <w:t xml:space="preserve"> de clasificación.</w:t>
      </w:r>
      <w:bookmarkEnd w:id="40"/>
      <w:bookmarkEnd w:id="41"/>
      <w:bookmarkEnd w:id="42"/>
      <w:bookmarkEnd w:id="43"/>
      <w:bookmarkEnd w:id="44"/>
      <w:bookmarkEnd w:id="45"/>
    </w:p>
    <w:p w:rsidR="00974948" w:rsidRPr="00973C3E" w:rsidRDefault="00974948" w:rsidP="00974948">
      <w:pPr>
        <w:pStyle w:val="Prrafodelista"/>
        <w:ind w:left="360"/>
        <w:rPr>
          <w:sz w:val="14"/>
        </w:rPr>
      </w:pPr>
    </w:p>
    <w:p w:rsidR="00974948" w:rsidRPr="00973C3E" w:rsidRDefault="00974948" w:rsidP="00974948">
      <w:pPr>
        <w:pStyle w:val="Prrafodelista"/>
        <w:numPr>
          <w:ilvl w:val="0"/>
          <w:numId w:val="2"/>
        </w:numPr>
        <w:autoSpaceDE w:val="0"/>
        <w:autoSpaceDN w:val="0"/>
        <w:adjustRightInd w:val="0"/>
        <w:spacing w:before="240" w:after="240" w:line="360" w:lineRule="auto"/>
        <w:ind w:right="-141"/>
        <w:jc w:val="both"/>
        <w:rPr>
          <w:rFonts w:ascii="Palatino Linotype" w:eastAsia="Calibri" w:hAnsi="Palatino Linotype" w:cs="Arial"/>
          <w:sz w:val="24"/>
          <w:lang w:val="es-ES" w:eastAsia="es-MX"/>
        </w:rPr>
      </w:pPr>
      <w:r w:rsidRPr="00973C3E">
        <w:rPr>
          <w:rFonts w:ascii="Palatino Linotype" w:eastAsia="Calibri" w:hAnsi="Palatino Linotype" w:cs="Arial"/>
          <w:sz w:val="24"/>
          <w:lang w:val="es-ES" w:eastAsia="es-MX"/>
        </w:rPr>
        <w:t xml:space="preserve">Para la clasificación de la información se requiere cumplir con las formalidades señaladas en la Ley de Transparencia y Acceso a la Información Pública del Estado </w:t>
      </w:r>
      <w:r w:rsidRPr="00973C3E">
        <w:rPr>
          <w:rFonts w:ascii="Palatino Linotype" w:hAnsi="Palatino Linotype" w:cs="Arial"/>
          <w:sz w:val="24"/>
        </w:rPr>
        <w:t>de</w:t>
      </w:r>
      <w:r w:rsidRPr="00973C3E">
        <w:rPr>
          <w:rFonts w:ascii="Palatino Linotype" w:eastAsia="Calibri" w:hAnsi="Palatino Linotype" w:cs="Arial"/>
          <w:sz w:val="24"/>
          <w:lang w:val="es-ES" w:eastAsia="es-MX"/>
        </w:rPr>
        <w:t xml:space="preserve"> México y Municipio, en sus artículo 128 primer párrafo,</w:t>
      </w:r>
      <w:r w:rsidRPr="00973C3E">
        <w:rPr>
          <w:rFonts w:ascii="Palatino Linotype" w:eastAsia="Times New Roman" w:hAnsi="Palatino Linotype" w:cs="Arial"/>
          <w:sz w:val="24"/>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rsidR="008A2153" w:rsidRPr="00973C3E" w:rsidRDefault="008A2153" w:rsidP="008A2153">
      <w:pPr>
        <w:pStyle w:val="Prrafodelista"/>
        <w:autoSpaceDE w:val="0"/>
        <w:autoSpaceDN w:val="0"/>
        <w:adjustRightInd w:val="0"/>
        <w:spacing w:before="240" w:after="240" w:line="240" w:lineRule="auto"/>
        <w:ind w:left="360" w:right="-141"/>
        <w:jc w:val="both"/>
        <w:rPr>
          <w:rFonts w:ascii="Palatino Linotype" w:eastAsia="Calibri" w:hAnsi="Palatino Linotype" w:cs="Arial"/>
          <w:sz w:val="24"/>
          <w:lang w:val="es-ES" w:eastAsia="es-MX"/>
        </w:rPr>
      </w:pPr>
    </w:p>
    <w:p w:rsidR="00974948" w:rsidRPr="00973C3E" w:rsidRDefault="00974948" w:rsidP="008A2153">
      <w:pPr>
        <w:pStyle w:val="Prrafodelista"/>
        <w:shd w:val="clear" w:color="auto" w:fill="FFFFFF"/>
        <w:spacing w:after="200"/>
        <w:ind w:left="360" w:right="567"/>
        <w:jc w:val="both"/>
        <w:rPr>
          <w:rFonts w:ascii="Palatino Linotype" w:hAnsi="Palatino Linotype" w:cs="Arial"/>
          <w:i/>
          <w:sz w:val="2"/>
        </w:rPr>
      </w:pPr>
    </w:p>
    <w:p w:rsidR="00974948" w:rsidRPr="00973C3E" w:rsidRDefault="00974948" w:rsidP="00974948">
      <w:pPr>
        <w:pStyle w:val="Prrafodelista"/>
        <w:numPr>
          <w:ilvl w:val="0"/>
          <w:numId w:val="2"/>
        </w:numPr>
        <w:autoSpaceDE w:val="0"/>
        <w:autoSpaceDN w:val="0"/>
        <w:adjustRightInd w:val="0"/>
        <w:spacing w:before="240" w:after="240" w:line="360" w:lineRule="auto"/>
        <w:ind w:right="-141"/>
        <w:jc w:val="both"/>
        <w:rPr>
          <w:rFonts w:ascii="Palatino Linotype" w:eastAsia="Calibri" w:hAnsi="Palatino Linotype" w:cs="Arial"/>
          <w:sz w:val="24"/>
          <w:lang w:val="es-ES" w:eastAsia="es-MX"/>
        </w:rPr>
      </w:pPr>
      <w:r w:rsidRPr="00973C3E">
        <w:rPr>
          <w:rFonts w:ascii="Palatino Linotype" w:hAnsi="Palatino Linotype" w:cs="Arial"/>
          <w:sz w:val="24"/>
        </w:rPr>
        <w:t xml:space="preserve">Evidentemente, esta decisión implica una restricción a un derecho humano, por lo tanto, puede generar un agravio al </w:t>
      </w:r>
      <w:r w:rsidRPr="00973C3E">
        <w:rPr>
          <w:rFonts w:ascii="Palatino Linotype" w:eastAsia="Times New Roman" w:hAnsi="Palatino Linotype" w:cs="Arial"/>
          <w:sz w:val="24"/>
        </w:rPr>
        <w:t>particular</w:t>
      </w:r>
      <w:r w:rsidRPr="00973C3E">
        <w:rPr>
          <w:rFonts w:ascii="Palatino Linotype" w:hAnsi="Palatino Linotype" w:cs="Arial"/>
          <w:sz w:val="24"/>
        </w:rPr>
        <w:t xml:space="preserve"> y, en consecuencia, es necesario que </w:t>
      </w:r>
      <w:r w:rsidRPr="00973C3E">
        <w:rPr>
          <w:rFonts w:ascii="Palatino Linotype" w:hAnsi="Palatino Linotype" w:cs="Arial"/>
          <w:b/>
          <w:sz w:val="24"/>
        </w:rPr>
        <w:t>el acto reúna con los requisitos elementales</w:t>
      </w:r>
      <w:r w:rsidRPr="00973C3E">
        <w:rPr>
          <w:rFonts w:ascii="Palatino Linotype" w:hAnsi="Palatino Linotype" w:cs="Arial"/>
          <w:sz w:val="24"/>
        </w:rPr>
        <w:t xml:space="preserve">,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rsidR="00974948" w:rsidRPr="00973C3E" w:rsidRDefault="00974948" w:rsidP="008A2153">
      <w:pPr>
        <w:pStyle w:val="Prrafodelista"/>
        <w:autoSpaceDE w:val="0"/>
        <w:autoSpaceDN w:val="0"/>
        <w:adjustRightInd w:val="0"/>
        <w:spacing w:before="240" w:after="240"/>
        <w:ind w:left="360" w:right="-141"/>
        <w:jc w:val="both"/>
        <w:rPr>
          <w:rFonts w:ascii="Palatino Linotype" w:eastAsia="Calibri" w:hAnsi="Palatino Linotype" w:cs="Arial"/>
          <w:sz w:val="14"/>
          <w:lang w:val="es-ES" w:eastAsia="es-MX"/>
        </w:rPr>
      </w:pPr>
    </w:p>
    <w:p w:rsidR="00974948" w:rsidRPr="00973C3E" w:rsidRDefault="00974948" w:rsidP="00974948">
      <w:pPr>
        <w:pStyle w:val="Prrafodelista"/>
        <w:numPr>
          <w:ilvl w:val="0"/>
          <w:numId w:val="2"/>
        </w:numPr>
        <w:autoSpaceDE w:val="0"/>
        <w:autoSpaceDN w:val="0"/>
        <w:adjustRightInd w:val="0"/>
        <w:spacing w:before="240" w:after="240" w:line="360" w:lineRule="auto"/>
        <w:ind w:right="-141"/>
        <w:jc w:val="both"/>
        <w:rPr>
          <w:rFonts w:ascii="Palatino Linotype" w:eastAsia="Calibri" w:hAnsi="Palatino Linotype" w:cs="Arial"/>
          <w:sz w:val="24"/>
          <w:lang w:val="es-ES" w:eastAsia="es-MX"/>
        </w:rPr>
      </w:pPr>
      <w:r w:rsidRPr="00973C3E">
        <w:rPr>
          <w:rFonts w:ascii="Palatino Linotype" w:hAnsi="Palatino Linotype"/>
          <w:sz w:val="24"/>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974948" w:rsidRPr="00973C3E" w:rsidRDefault="00974948" w:rsidP="008A2153">
      <w:pPr>
        <w:pStyle w:val="Ttulo4"/>
        <w:rPr>
          <w:rFonts w:ascii="Palatino Linotype" w:hAnsi="Palatino Linotype"/>
          <w:b/>
          <w:i w:val="0"/>
          <w:color w:val="auto"/>
          <w:sz w:val="24"/>
          <w:szCs w:val="24"/>
        </w:rPr>
      </w:pPr>
      <w:bookmarkStart w:id="46" w:name="_Toc486509925"/>
      <w:bookmarkStart w:id="47" w:name="_Toc487025375"/>
      <w:bookmarkStart w:id="48" w:name="_Toc493790443"/>
      <w:bookmarkStart w:id="49" w:name="_Toc495606563"/>
      <w:bookmarkStart w:id="50" w:name="_Toc517362235"/>
      <w:bookmarkStart w:id="51" w:name="_Toc523159047"/>
      <w:bookmarkStart w:id="52" w:name="_Toc526268075"/>
      <w:r w:rsidRPr="00973C3E">
        <w:rPr>
          <w:rFonts w:ascii="Palatino Linotype" w:hAnsi="Palatino Linotype"/>
          <w:b/>
          <w:i w:val="0"/>
          <w:color w:val="auto"/>
          <w:sz w:val="24"/>
          <w:szCs w:val="24"/>
        </w:rPr>
        <w:t>Requisitos de fondo del acuerdo de clasificación</w:t>
      </w:r>
      <w:bookmarkEnd w:id="46"/>
      <w:bookmarkEnd w:id="47"/>
      <w:bookmarkEnd w:id="48"/>
      <w:bookmarkEnd w:id="49"/>
      <w:bookmarkEnd w:id="50"/>
      <w:bookmarkEnd w:id="51"/>
      <w:bookmarkEnd w:id="52"/>
    </w:p>
    <w:p w:rsidR="00974948" w:rsidRPr="00973C3E" w:rsidRDefault="00974948" w:rsidP="00974948">
      <w:pPr>
        <w:pStyle w:val="Prrafodelista"/>
        <w:numPr>
          <w:ilvl w:val="0"/>
          <w:numId w:val="2"/>
        </w:numPr>
        <w:autoSpaceDE w:val="0"/>
        <w:autoSpaceDN w:val="0"/>
        <w:adjustRightInd w:val="0"/>
        <w:spacing w:before="240" w:after="240" w:line="360" w:lineRule="auto"/>
        <w:ind w:right="-141"/>
        <w:jc w:val="both"/>
        <w:rPr>
          <w:rFonts w:ascii="Palatino Linotype" w:eastAsia="Calibri" w:hAnsi="Palatino Linotype" w:cs="Arial"/>
          <w:sz w:val="24"/>
          <w:lang w:val="es-ES" w:eastAsia="es-MX"/>
        </w:rPr>
      </w:pPr>
      <w:r w:rsidRPr="00973C3E">
        <w:rPr>
          <w:rFonts w:ascii="Palatino Linotype" w:hAnsi="Palatino Linotype" w:cs="Arial"/>
          <w:sz w:val="24"/>
        </w:rPr>
        <w:t xml:space="preserve">Como se ha señalado antes, al hacer el juicio de subsunción o encaje entre el supuesto de hecho y la hipótesis jurídica, se debe acreditar la estricta </w:t>
      </w:r>
      <w:r w:rsidRPr="00973C3E">
        <w:rPr>
          <w:rFonts w:ascii="Palatino Linotype" w:hAnsi="Palatino Linotype"/>
          <w:sz w:val="24"/>
        </w:rPr>
        <w:t>correspondencia</w:t>
      </w:r>
      <w:r w:rsidRPr="00973C3E">
        <w:rPr>
          <w:rFonts w:ascii="Palatino Linotype" w:hAnsi="Palatino Linotype" w:cs="Arial"/>
          <w:sz w:val="24"/>
        </w:rPr>
        <w:t xml:space="preserve"> entre un elemento y otro. Ahora, en esta parte del procedimiento, que se desahoga en sede del Comité de Transparencia, la ley nos aporta mayores luces para cumplir con dicha acreditación. En el artículo 131 de la  Ley en materia.</w:t>
      </w:r>
    </w:p>
    <w:p w:rsidR="00974948" w:rsidRPr="00973C3E" w:rsidRDefault="00974948" w:rsidP="008A2153">
      <w:pPr>
        <w:spacing w:after="0" w:line="276" w:lineRule="auto"/>
        <w:ind w:left="567"/>
        <w:jc w:val="both"/>
        <w:rPr>
          <w:rFonts w:ascii="Palatino Linotype" w:hAnsi="Palatino Linotype" w:cs="Bookman Old Style"/>
          <w:i/>
          <w:szCs w:val="20"/>
          <w:lang w:val="es-ES"/>
        </w:rPr>
      </w:pPr>
      <w:r w:rsidRPr="00973C3E">
        <w:rPr>
          <w:rFonts w:ascii="Palatino Linotype" w:hAnsi="Palatino Linotype" w:cs="Bookman Old Style,Bold"/>
          <w:b/>
          <w:bCs/>
          <w:i/>
          <w:szCs w:val="20"/>
          <w:lang w:val="es-ES"/>
        </w:rPr>
        <w:t xml:space="preserve">Artículo 131. </w:t>
      </w:r>
      <w:r w:rsidRPr="00973C3E">
        <w:rPr>
          <w:rFonts w:ascii="Palatino Linotype" w:hAnsi="Palatino Linotype" w:cs="Bookman Old Style"/>
          <w:i/>
          <w:szCs w:val="20"/>
          <w:lang w:val="es-ES"/>
        </w:rPr>
        <w:t xml:space="preserve">La </w:t>
      </w:r>
      <w:r w:rsidRPr="00973C3E">
        <w:rPr>
          <w:rFonts w:ascii="Palatino Linotype" w:hAnsi="Palatino Linotype" w:cs="Arial"/>
          <w:i/>
          <w:szCs w:val="20"/>
        </w:rPr>
        <w:t>carga</w:t>
      </w:r>
      <w:r w:rsidRPr="00973C3E">
        <w:rPr>
          <w:rFonts w:ascii="Palatino Linotype" w:hAnsi="Palatino Linotype" w:cs="Bookman Old Style"/>
          <w:i/>
          <w:szCs w:val="20"/>
          <w:lang w:val="es-ES"/>
        </w:rPr>
        <w:t xml:space="preserve"> de la prueba para justificar toda negativa de acceso a la información, por actualizarse cualquiera de los supuestos de clasificación previstos en esta Ley corresponderá a los sujetos obligados; </w:t>
      </w:r>
      <w:r w:rsidRPr="00973C3E">
        <w:rPr>
          <w:rFonts w:ascii="Palatino Linotype" w:hAnsi="Palatino Linotype" w:cs="Bookman Old Style"/>
          <w:b/>
          <w:i/>
          <w:szCs w:val="20"/>
          <w:lang w:val="es-ES"/>
        </w:rPr>
        <w:t>en tal caso deberá fundar y motivar debidamente la clasificación de la información,</w:t>
      </w:r>
      <w:r w:rsidRPr="00973C3E">
        <w:rPr>
          <w:rFonts w:ascii="Palatino Linotype" w:hAnsi="Palatino Linotype" w:cs="Bookman Old Style"/>
          <w:i/>
          <w:szCs w:val="20"/>
          <w:lang w:val="es-ES"/>
        </w:rPr>
        <w:t xml:space="preserve"> de conformidad con lo previsto en la presente Ley.</w:t>
      </w:r>
    </w:p>
    <w:p w:rsidR="00974948" w:rsidRPr="00973C3E" w:rsidRDefault="00974948" w:rsidP="00974948">
      <w:pPr>
        <w:pStyle w:val="Prrafodelista"/>
        <w:numPr>
          <w:ilvl w:val="0"/>
          <w:numId w:val="2"/>
        </w:numPr>
        <w:autoSpaceDE w:val="0"/>
        <w:autoSpaceDN w:val="0"/>
        <w:adjustRightInd w:val="0"/>
        <w:spacing w:before="240" w:after="240" w:line="360" w:lineRule="auto"/>
        <w:ind w:right="-141"/>
        <w:jc w:val="both"/>
        <w:rPr>
          <w:rFonts w:ascii="Palatino Linotype" w:eastAsia="Calibri" w:hAnsi="Palatino Linotype" w:cs="Arial"/>
          <w:sz w:val="24"/>
          <w:lang w:val="es-ES" w:eastAsia="es-MX"/>
        </w:rPr>
      </w:pPr>
      <w:r w:rsidRPr="00973C3E">
        <w:rPr>
          <w:rFonts w:ascii="Palatino Linotype" w:hAnsi="Palatino Linotype"/>
          <w:sz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A2153" w:rsidRPr="00973C3E" w:rsidRDefault="008A2153" w:rsidP="008A2153">
      <w:pPr>
        <w:pStyle w:val="Prrafodelista"/>
        <w:autoSpaceDE w:val="0"/>
        <w:autoSpaceDN w:val="0"/>
        <w:adjustRightInd w:val="0"/>
        <w:spacing w:before="240" w:after="240" w:line="240" w:lineRule="auto"/>
        <w:ind w:left="360" w:right="-141"/>
        <w:jc w:val="both"/>
        <w:rPr>
          <w:rFonts w:ascii="Palatino Linotype" w:eastAsia="Calibri" w:hAnsi="Palatino Linotype" w:cs="Arial"/>
          <w:sz w:val="12"/>
          <w:lang w:val="es-ES" w:eastAsia="es-MX"/>
        </w:rPr>
      </w:pPr>
    </w:p>
    <w:p w:rsidR="00974948" w:rsidRPr="00973C3E" w:rsidRDefault="00974948" w:rsidP="008A2153">
      <w:pPr>
        <w:pStyle w:val="Prrafodelista"/>
        <w:autoSpaceDE w:val="0"/>
        <w:autoSpaceDN w:val="0"/>
        <w:adjustRightInd w:val="0"/>
        <w:spacing w:before="240" w:after="240"/>
        <w:ind w:left="360" w:right="-141"/>
        <w:jc w:val="both"/>
        <w:rPr>
          <w:rFonts w:ascii="Palatino Linotype" w:eastAsia="Calibri" w:hAnsi="Palatino Linotype" w:cs="Arial"/>
          <w:sz w:val="8"/>
          <w:lang w:val="es-ES" w:eastAsia="es-MX"/>
        </w:rPr>
      </w:pPr>
    </w:p>
    <w:p w:rsidR="00974948" w:rsidRPr="00973C3E" w:rsidRDefault="00974948" w:rsidP="00974948">
      <w:pPr>
        <w:pStyle w:val="Prrafodelista"/>
        <w:numPr>
          <w:ilvl w:val="0"/>
          <w:numId w:val="2"/>
        </w:numPr>
        <w:autoSpaceDE w:val="0"/>
        <w:autoSpaceDN w:val="0"/>
        <w:adjustRightInd w:val="0"/>
        <w:spacing w:before="240" w:after="240" w:line="360" w:lineRule="auto"/>
        <w:ind w:right="-141"/>
        <w:jc w:val="both"/>
        <w:rPr>
          <w:rFonts w:ascii="Palatino Linotype" w:eastAsia="Calibri" w:hAnsi="Palatino Linotype" w:cs="Arial"/>
          <w:sz w:val="24"/>
          <w:lang w:val="es-ES" w:eastAsia="es-MX"/>
        </w:rPr>
      </w:pPr>
      <w:r w:rsidRPr="00973C3E">
        <w:rPr>
          <w:rFonts w:ascii="Palatino Linotype" w:eastAsia="Times New Roman" w:hAnsi="Palatino Linotype" w:cs="Arial"/>
          <w:sz w:val="24"/>
          <w:lang w:eastAsia="es-MX"/>
        </w:rPr>
        <w:t xml:space="preserve">Por su </w:t>
      </w:r>
      <w:r w:rsidRPr="00973C3E">
        <w:rPr>
          <w:rFonts w:ascii="Palatino Linotype" w:hAnsi="Palatino Linotype"/>
          <w:sz w:val="24"/>
        </w:rPr>
        <w:t>parte</w:t>
      </w:r>
      <w:r w:rsidRPr="00973C3E">
        <w:rPr>
          <w:rFonts w:ascii="Palatino Linotype" w:eastAsia="Times New Roman" w:hAnsi="Palatino Linotype" w:cs="Arial"/>
          <w:sz w:val="24"/>
          <w:lang w:eastAsia="es-MX"/>
        </w:rPr>
        <w:t>, el intérprete judicial del país ha establecido una jurisprudencia respecto a qué debe entenderse por fundamentación y motivación, en los siguientes términos:</w:t>
      </w:r>
    </w:p>
    <w:p w:rsidR="008A2153" w:rsidRPr="00973C3E" w:rsidRDefault="008A2153" w:rsidP="008A2153">
      <w:pPr>
        <w:pStyle w:val="Prrafodelista"/>
        <w:autoSpaceDE w:val="0"/>
        <w:autoSpaceDN w:val="0"/>
        <w:adjustRightInd w:val="0"/>
        <w:spacing w:before="240" w:after="240" w:line="360" w:lineRule="auto"/>
        <w:ind w:left="360" w:right="-141"/>
        <w:jc w:val="both"/>
        <w:rPr>
          <w:rFonts w:ascii="Palatino Linotype" w:eastAsia="Calibri" w:hAnsi="Palatino Linotype" w:cs="Arial"/>
          <w:lang w:val="es-ES" w:eastAsia="es-MX"/>
        </w:rPr>
      </w:pPr>
    </w:p>
    <w:p w:rsidR="00974948" w:rsidRPr="00973C3E" w:rsidRDefault="00974948" w:rsidP="008A2153">
      <w:pPr>
        <w:spacing w:after="0" w:line="276" w:lineRule="auto"/>
        <w:ind w:left="567"/>
        <w:jc w:val="both"/>
        <w:rPr>
          <w:rFonts w:ascii="Palatino Linotype" w:hAnsi="Palatino Linotype" w:cs="Arial"/>
          <w:i/>
        </w:rPr>
      </w:pPr>
      <w:r w:rsidRPr="00973C3E">
        <w:rPr>
          <w:rFonts w:ascii="Palatino Linotype" w:hAnsi="Palatino Linotype" w:cs="Arial"/>
          <w:b/>
          <w:i/>
        </w:rPr>
        <w:t xml:space="preserve">FUNDAMENTACIÓN Y </w:t>
      </w:r>
      <w:r w:rsidRPr="00973C3E">
        <w:rPr>
          <w:rFonts w:ascii="Palatino Linotype" w:hAnsi="Palatino Linotype" w:cs="Bookman Old Style"/>
          <w:b/>
          <w:i/>
          <w:szCs w:val="20"/>
          <w:lang w:val="es-ES"/>
        </w:rPr>
        <w:t>MOTIVACIÓN</w:t>
      </w:r>
      <w:r w:rsidRPr="00973C3E">
        <w:rPr>
          <w:rFonts w:ascii="Palatino Linotype" w:hAnsi="Palatino Linotype" w:cs="Arial"/>
          <w:b/>
          <w:i/>
        </w:rPr>
        <w:t>.</w:t>
      </w:r>
      <w:r w:rsidRPr="00973C3E">
        <w:rPr>
          <w:rFonts w:ascii="Palatino Linotype" w:hAnsi="Palatino Linotype" w:cs="Arial"/>
          <w:i/>
        </w:rPr>
        <w:t xml:space="preserve"> La </w:t>
      </w:r>
      <w:r w:rsidRPr="00973C3E">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73C3E">
        <w:rPr>
          <w:rFonts w:ascii="Palatino Linotype" w:hAnsi="Palatino Linotype" w:cs="Arial"/>
          <w:i/>
        </w:rPr>
        <w:t>.</w:t>
      </w:r>
    </w:p>
    <w:p w:rsidR="00974948" w:rsidRPr="00973C3E" w:rsidRDefault="00974948" w:rsidP="008A2153">
      <w:pPr>
        <w:spacing w:after="0" w:line="276" w:lineRule="auto"/>
        <w:ind w:left="567"/>
        <w:jc w:val="both"/>
        <w:rPr>
          <w:rFonts w:ascii="Palatino Linotype" w:hAnsi="Palatino Linotype" w:cs="Arial"/>
          <w:i/>
        </w:rPr>
      </w:pPr>
      <w:r w:rsidRPr="00973C3E">
        <w:rPr>
          <w:rFonts w:ascii="Palatino Linotype" w:hAnsi="Palatino Linotype" w:cs="Arial"/>
          <w:i/>
        </w:rPr>
        <w:t>SEGUNDO TRIBUNAL COLEGIADO DEL SEXTO CIRCUITO.</w:t>
      </w:r>
    </w:p>
    <w:p w:rsidR="00974948" w:rsidRPr="00973C3E" w:rsidRDefault="00974948" w:rsidP="008A2153">
      <w:pPr>
        <w:spacing w:after="0" w:line="276" w:lineRule="auto"/>
        <w:ind w:left="567"/>
        <w:jc w:val="both"/>
        <w:rPr>
          <w:rFonts w:ascii="Palatino Linotype" w:hAnsi="Palatino Linotype" w:cs="Arial"/>
          <w:i/>
        </w:rPr>
      </w:pPr>
      <w:r w:rsidRPr="00973C3E">
        <w:rPr>
          <w:rFonts w:ascii="Palatino Linotype" w:hAnsi="Palatino Linotype" w:cs="Arial"/>
          <w:i/>
        </w:rPr>
        <w:t>Amparo directo 194/88. Bufete Industrial Construcciones, S.A. de C.V. 28 de junio de 1988. Unanimidad de votos. Ponente: Gustavo Calvillo Rangel. Secretario: Jorge Alberto González Álvarez.</w:t>
      </w:r>
    </w:p>
    <w:p w:rsidR="00974948" w:rsidRPr="00973C3E" w:rsidRDefault="00974948" w:rsidP="008A2153">
      <w:pPr>
        <w:spacing w:after="0" w:line="276" w:lineRule="auto"/>
        <w:ind w:left="567"/>
        <w:jc w:val="both"/>
        <w:rPr>
          <w:rFonts w:ascii="Palatino Linotype" w:hAnsi="Palatino Linotype" w:cs="Arial"/>
          <w:i/>
        </w:rPr>
      </w:pPr>
      <w:r w:rsidRPr="00973C3E">
        <w:rPr>
          <w:rFonts w:ascii="Palatino Linotype" w:hAnsi="Palatino Linotype" w:cs="Arial"/>
          <w:i/>
        </w:rPr>
        <w:t>Revisión fiscal 103/88. Instituto Mexicano del Seguro Social. 18 de octubre de 1988. Unanimidad de votos. Ponente: Arnoldo Nájera Virgen. Secretario: Alejandro Esponda Rincón.</w:t>
      </w:r>
    </w:p>
    <w:p w:rsidR="00974948" w:rsidRPr="00973C3E" w:rsidRDefault="00974948" w:rsidP="008A2153">
      <w:pPr>
        <w:spacing w:after="0" w:line="276" w:lineRule="auto"/>
        <w:ind w:left="567"/>
        <w:jc w:val="both"/>
        <w:rPr>
          <w:rFonts w:ascii="Palatino Linotype" w:hAnsi="Palatino Linotype" w:cs="Arial"/>
          <w:i/>
        </w:rPr>
      </w:pPr>
      <w:r w:rsidRPr="00973C3E">
        <w:rPr>
          <w:rFonts w:ascii="Palatino Linotype" w:hAnsi="Palatino Linotype" w:cs="Arial"/>
          <w:i/>
        </w:rPr>
        <w:t>Amparo en revisión 333/88. Adilia Romero. 26 de octubre de 1988. Unanimidad de votos. Ponente: Arnoldo Nájera Virgen. Secretario: Enrique Crispín Campos Ramírez.</w:t>
      </w:r>
    </w:p>
    <w:p w:rsidR="00974948" w:rsidRPr="00973C3E" w:rsidRDefault="00974948" w:rsidP="008A2153">
      <w:pPr>
        <w:spacing w:after="0" w:line="276" w:lineRule="auto"/>
        <w:ind w:left="567"/>
        <w:jc w:val="both"/>
        <w:rPr>
          <w:rFonts w:ascii="Palatino Linotype" w:hAnsi="Palatino Linotype" w:cs="Arial"/>
          <w:i/>
        </w:rPr>
      </w:pPr>
      <w:r w:rsidRPr="00973C3E">
        <w:rPr>
          <w:rFonts w:ascii="Palatino Linotype" w:hAnsi="Palatino Linotype" w:cs="Arial"/>
          <w:i/>
        </w:rPr>
        <w:t>Amparo en revisión 597/95. Emilio Maurer Bretón. 15 de noviembre de 1995. Unanimidad de votos. Ponente: Clementina Ramírez Moguel Goyzueta. Secretario: Gonzalo Carrera Molina.</w:t>
      </w:r>
    </w:p>
    <w:p w:rsidR="00974948" w:rsidRPr="00973C3E" w:rsidRDefault="00974948" w:rsidP="008A2153">
      <w:pPr>
        <w:spacing w:after="0" w:line="276" w:lineRule="auto"/>
        <w:ind w:left="567"/>
        <w:jc w:val="both"/>
        <w:rPr>
          <w:rFonts w:ascii="Palatino Linotype" w:hAnsi="Palatino Linotype" w:cs="Arial"/>
          <w:i/>
        </w:rPr>
      </w:pPr>
      <w:r w:rsidRPr="00973C3E">
        <w:rPr>
          <w:rFonts w:ascii="Palatino Linotype" w:hAnsi="Palatino Linotype" w:cs="Arial"/>
          <w:i/>
        </w:rPr>
        <w:t>Amparo directo 7/96. Pedro Vicente López Miro. 21 de febrero de 1996. Unanimidad de votos. Ponente: María Eugenia Estela Martínez Cardiel. Secretario: Enrique Baigts Muñoz.</w:t>
      </w:r>
    </w:p>
    <w:p w:rsidR="00974948" w:rsidRPr="00973C3E" w:rsidRDefault="00974948" w:rsidP="008A2153">
      <w:pPr>
        <w:pStyle w:val="Prrafodelista"/>
        <w:spacing w:line="360" w:lineRule="auto"/>
        <w:ind w:left="360" w:right="618"/>
        <w:jc w:val="both"/>
        <w:rPr>
          <w:rFonts w:ascii="Palatino Linotype" w:hAnsi="Palatino Linotype" w:cs="Arial"/>
          <w:i/>
          <w:sz w:val="4"/>
        </w:rPr>
      </w:pPr>
    </w:p>
    <w:p w:rsidR="008A2153" w:rsidRPr="00973C3E" w:rsidRDefault="008A2153" w:rsidP="008A2153">
      <w:pPr>
        <w:pStyle w:val="Prrafodelista"/>
        <w:spacing w:line="360" w:lineRule="auto"/>
        <w:ind w:left="360" w:right="618"/>
        <w:jc w:val="both"/>
        <w:rPr>
          <w:rFonts w:ascii="Palatino Linotype" w:hAnsi="Palatino Linotype" w:cs="Arial"/>
          <w:i/>
          <w:sz w:val="4"/>
        </w:rPr>
      </w:pPr>
    </w:p>
    <w:p w:rsidR="00974948" w:rsidRPr="00973C3E" w:rsidRDefault="00974948" w:rsidP="00974948">
      <w:pPr>
        <w:pStyle w:val="Prrafodelista"/>
        <w:numPr>
          <w:ilvl w:val="0"/>
          <w:numId w:val="2"/>
        </w:numPr>
        <w:autoSpaceDE w:val="0"/>
        <w:autoSpaceDN w:val="0"/>
        <w:adjustRightInd w:val="0"/>
        <w:spacing w:before="240" w:after="240" w:line="360" w:lineRule="auto"/>
        <w:ind w:right="-141"/>
        <w:jc w:val="both"/>
        <w:rPr>
          <w:rFonts w:ascii="Palatino Linotype" w:eastAsia="Times New Roman" w:hAnsi="Palatino Linotype" w:cs="Arial"/>
          <w:sz w:val="24"/>
          <w:lang w:eastAsia="es-MX"/>
        </w:rPr>
      </w:pPr>
      <w:r w:rsidRPr="00973C3E">
        <w:rPr>
          <w:rFonts w:ascii="Palatino Linotype" w:eastAsia="Times New Roman" w:hAnsi="Palatino Linotype" w:cs="Arial"/>
          <w:sz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74948" w:rsidRPr="00973C3E" w:rsidRDefault="00974948" w:rsidP="008A2153">
      <w:pPr>
        <w:pStyle w:val="Prrafodelista"/>
        <w:autoSpaceDE w:val="0"/>
        <w:autoSpaceDN w:val="0"/>
        <w:adjustRightInd w:val="0"/>
        <w:spacing w:before="240" w:after="240" w:line="360" w:lineRule="auto"/>
        <w:ind w:left="360" w:right="-141"/>
        <w:jc w:val="both"/>
        <w:rPr>
          <w:rFonts w:ascii="Palatino Linotype" w:eastAsia="Times New Roman" w:hAnsi="Palatino Linotype" w:cs="Arial"/>
          <w:sz w:val="8"/>
          <w:lang w:eastAsia="es-MX"/>
        </w:rPr>
      </w:pPr>
    </w:p>
    <w:p w:rsidR="00974948" w:rsidRPr="00973C3E" w:rsidRDefault="00974948" w:rsidP="00974948">
      <w:pPr>
        <w:pStyle w:val="Prrafodelista"/>
        <w:numPr>
          <w:ilvl w:val="0"/>
          <w:numId w:val="2"/>
        </w:numPr>
        <w:autoSpaceDE w:val="0"/>
        <w:autoSpaceDN w:val="0"/>
        <w:adjustRightInd w:val="0"/>
        <w:spacing w:before="240" w:after="240" w:line="360" w:lineRule="auto"/>
        <w:ind w:right="-141"/>
        <w:jc w:val="both"/>
        <w:rPr>
          <w:rFonts w:ascii="Palatino Linotype" w:eastAsia="Times New Roman" w:hAnsi="Palatino Linotype" w:cs="Arial"/>
          <w:sz w:val="24"/>
          <w:lang w:eastAsia="es-MX"/>
        </w:rPr>
      </w:pPr>
      <w:r w:rsidRPr="00973C3E">
        <w:rPr>
          <w:rFonts w:ascii="Palatino Linotype" w:eastAsia="Times New Roman" w:hAnsi="Palatino Linotype" w:cs="Arial"/>
          <w:sz w:val="24"/>
          <w:lang w:eastAsia="es-MX"/>
        </w:rPr>
        <w:t xml:space="preserve">Ahora bien, para cada caso además de fundar y motivar, se debe identificar con claridad que datos contenidos en las documentales que son susceptibles de suprimirse, en caso en específico, todos aquellos datos que no corresponda al titular de los datos personales que nos ocupa. </w:t>
      </w:r>
    </w:p>
    <w:p w:rsidR="00974948" w:rsidRPr="00973C3E" w:rsidRDefault="00974948" w:rsidP="008A2153">
      <w:pPr>
        <w:pStyle w:val="Prrafodelista"/>
        <w:autoSpaceDE w:val="0"/>
        <w:autoSpaceDN w:val="0"/>
        <w:adjustRightInd w:val="0"/>
        <w:spacing w:before="240" w:after="240" w:line="360" w:lineRule="auto"/>
        <w:ind w:left="360" w:right="-141"/>
        <w:jc w:val="both"/>
        <w:rPr>
          <w:rFonts w:ascii="Palatino Linotype" w:eastAsia="Times New Roman" w:hAnsi="Palatino Linotype" w:cs="Arial"/>
          <w:sz w:val="8"/>
          <w:lang w:eastAsia="es-MX"/>
        </w:rPr>
      </w:pPr>
    </w:p>
    <w:p w:rsidR="00974948" w:rsidRPr="00973C3E" w:rsidRDefault="00974948" w:rsidP="00974948">
      <w:pPr>
        <w:pStyle w:val="Prrafodelista"/>
        <w:numPr>
          <w:ilvl w:val="0"/>
          <w:numId w:val="2"/>
        </w:numPr>
        <w:tabs>
          <w:tab w:val="left" w:pos="8080"/>
        </w:tabs>
        <w:spacing w:before="240" w:after="240" w:line="360" w:lineRule="auto"/>
        <w:jc w:val="both"/>
        <w:rPr>
          <w:rFonts w:ascii="Palatino Linotype" w:hAnsi="Palatino Linotype"/>
          <w:sz w:val="24"/>
          <w:lang w:val="es-ES_tradnl"/>
        </w:rPr>
      </w:pPr>
      <w:r w:rsidRPr="00973C3E">
        <w:rPr>
          <w:rFonts w:ascii="Palatino Linotype" w:hAnsi="Palatino Linotype"/>
          <w:sz w:val="24"/>
          <w:lang w:val="es-ES_tradnl"/>
        </w:rPr>
        <w:t xml:space="preserve">En virtud de que se acredita claramente </w:t>
      </w:r>
      <w:r w:rsidRPr="00973C3E">
        <w:rPr>
          <w:rFonts w:ascii="Palatino Linotype" w:eastAsia="Times New Roman" w:hAnsi="Palatino Linotype" w:cs="Arial"/>
          <w:sz w:val="24"/>
          <w:lang w:val="es-ES_tradnl" w:eastAsia="es-MX"/>
        </w:rPr>
        <w:t xml:space="preserve">la ponderación de la </w:t>
      </w:r>
      <w:r w:rsidRPr="00973C3E">
        <w:rPr>
          <w:rFonts w:ascii="Palatino Linotype" w:hAnsi="Palatino Linotype"/>
          <w:sz w:val="24"/>
          <w:lang w:val="es-ES_tradnl"/>
        </w:rPr>
        <w:t xml:space="preserve">invasión de la intimidad que ocasionará la divulgación de esa información toda vez que o se trata de datos </w:t>
      </w:r>
      <w:r w:rsidR="008A2153" w:rsidRPr="00973C3E">
        <w:rPr>
          <w:rFonts w:ascii="Palatino Linotype" w:hAnsi="Palatino Linotype"/>
          <w:sz w:val="24"/>
          <w:lang w:val="es-ES_tradnl"/>
        </w:rPr>
        <w:t xml:space="preserve">personales del hoy solicitante. </w:t>
      </w:r>
    </w:p>
    <w:p w:rsidR="008A2153" w:rsidRPr="00973C3E" w:rsidRDefault="008A2153" w:rsidP="008A2153">
      <w:pPr>
        <w:pStyle w:val="Prrafodelista"/>
        <w:tabs>
          <w:tab w:val="left" w:pos="8080"/>
        </w:tabs>
        <w:spacing w:before="240" w:after="240" w:line="240" w:lineRule="auto"/>
        <w:ind w:left="360"/>
        <w:jc w:val="both"/>
        <w:rPr>
          <w:rFonts w:ascii="Palatino Linotype" w:hAnsi="Palatino Linotype"/>
          <w:sz w:val="14"/>
          <w:lang w:val="es-ES_tradnl"/>
        </w:rPr>
      </w:pPr>
    </w:p>
    <w:p w:rsidR="00974948" w:rsidRPr="00973C3E" w:rsidRDefault="00974948" w:rsidP="00974948">
      <w:pPr>
        <w:pStyle w:val="Prrafodelista"/>
        <w:numPr>
          <w:ilvl w:val="0"/>
          <w:numId w:val="2"/>
        </w:numPr>
        <w:autoSpaceDE w:val="0"/>
        <w:autoSpaceDN w:val="0"/>
        <w:adjustRightInd w:val="0"/>
        <w:spacing w:before="240" w:after="240" w:line="360" w:lineRule="auto"/>
        <w:ind w:right="-141"/>
        <w:jc w:val="both"/>
        <w:rPr>
          <w:rFonts w:ascii="Palatino Linotype" w:eastAsia="Times New Roman" w:hAnsi="Palatino Linotype" w:cs="Arial"/>
          <w:sz w:val="24"/>
          <w:lang w:eastAsia="es-MX"/>
        </w:rPr>
      </w:pPr>
      <w:r w:rsidRPr="00973C3E">
        <w:rPr>
          <w:rFonts w:ascii="Palatino Linotype" w:eastAsia="Calibri" w:hAnsi="Palatino Linotype" w:cs="Arial"/>
          <w:sz w:val="24"/>
          <w:lang w:val="es-ES" w:eastAsia="es-CO"/>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w:t>
      </w:r>
      <w:r w:rsidRPr="00973C3E">
        <w:rPr>
          <w:rFonts w:ascii="Palatino Linotype" w:hAnsi="Palatino Linotype" w:cs="Arial"/>
          <w:sz w:val="24"/>
          <w:lang w:eastAsia="es-CO"/>
        </w:rPr>
        <w:t>.</w:t>
      </w:r>
    </w:p>
    <w:p w:rsidR="00974948" w:rsidRPr="00973C3E" w:rsidRDefault="00974948" w:rsidP="008A2153">
      <w:pPr>
        <w:pStyle w:val="Prrafodelista"/>
        <w:autoSpaceDE w:val="0"/>
        <w:autoSpaceDN w:val="0"/>
        <w:adjustRightInd w:val="0"/>
        <w:spacing w:before="240" w:after="240" w:line="360" w:lineRule="auto"/>
        <w:ind w:left="360" w:right="-141"/>
        <w:jc w:val="both"/>
        <w:rPr>
          <w:rFonts w:ascii="Palatino Linotype" w:eastAsia="Times New Roman" w:hAnsi="Palatino Linotype" w:cs="Arial"/>
          <w:sz w:val="10"/>
          <w:lang w:eastAsia="es-MX"/>
        </w:rPr>
      </w:pPr>
    </w:p>
    <w:p w:rsidR="00974948" w:rsidRPr="00973C3E" w:rsidRDefault="00974948" w:rsidP="00974948">
      <w:pPr>
        <w:pStyle w:val="Prrafodelista"/>
        <w:numPr>
          <w:ilvl w:val="0"/>
          <w:numId w:val="2"/>
        </w:numPr>
        <w:autoSpaceDE w:val="0"/>
        <w:autoSpaceDN w:val="0"/>
        <w:adjustRightInd w:val="0"/>
        <w:spacing w:before="240" w:after="240" w:line="360" w:lineRule="auto"/>
        <w:ind w:right="-141"/>
        <w:jc w:val="both"/>
        <w:rPr>
          <w:rFonts w:ascii="Palatino Linotype" w:eastAsia="Times New Roman" w:hAnsi="Palatino Linotype" w:cs="Arial"/>
          <w:sz w:val="24"/>
          <w:szCs w:val="24"/>
          <w:lang w:eastAsia="es-MX"/>
        </w:rPr>
      </w:pPr>
      <w:r w:rsidRPr="00973C3E">
        <w:rPr>
          <w:rFonts w:ascii="Palatino Linotype" w:eastAsia="Times New Roman" w:hAnsi="Palatino Linotype" w:cs="Arial"/>
          <w:sz w:val="24"/>
          <w:szCs w:val="24"/>
          <w:lang w:eastAsia="es-MX"/>
        </w:rPr>
        <w:t xml:space="preserve">De estos dispositivos legales, se desprende que el derecho de acceso a datos personales tiene como </w:t>
      </w:r>
      <w:r w:rsidRPr="00973C3E">
        <w:rPr>
          <w:rFonts w:ascii="Palatino Linotype" w:eastAsia="Calibri" w:hAnsi="Palatino Linotype" w:cs="Arial"/>
          <w:sz w:val="24"/>
          <w:szCs w:val="24"/>
          <w:lang w:val="es-ES" w:eastAsia="es-CO"/>
        </w:rPr>
        <w:t>limitante</w:t>
      </w:r>
      <w:r w:rsidRPr="00973C3E">
        <w:rPr>
          <w:rFonts w:ascii="Palatino Linotype" w:eastAsia="Times New Roman" w:hAnsi="Palatino Linotype" w:cs="Arial"/>
          <w:sz w:val="24"/>
          <w:szCs w:val="24"/>
          <w:lang w:eastAsia="es-MX"/>
        </w:rPr>
        <w:t xml:space="preserve"> el respeto a la intimidad y a la vida privada de los terceros, es </w:t>
      </w:r>
      <w:r w:rsidRPr="00973C3E">
        <w:rPr>
          <w:rFonts w:ascii="Palatino Linotype" w:eastAsia="Calibri" w:hAnsi="Palatino Linotype" w:cs="Arial"/>
          <w:sz w:val="24"/>
          <w:szCs w:val="24"/>
          <w:lang w:val="es-ES" w:eastAsia="es-CO"/>
        </w:rPr>
        <w:t>por</w:t>
      </w:r>
      <w:r w:rsidRPr="00973C3E">
        <w:rPr>
          <w:rFonts w:ascii="Palatino Linotype" w:eastAsia="Times New Roman" w:hAnsi="Palatino Linotype" w:cs="Arial"/>
          <w:sz w:val="24"/>
          <w:szCs w:val="24"/>
          <w:lang w:eastAsia="es-MX"/>
        </w:rPr>
        <w:t xml:space="preserve"> ello que este Instituto debe cuidar que los datos personales que obren en poder de los sujetos obligados sean protegidos y únicamente se den a conocer aquéllos que correspondan al titilar de los datos. </w:t>
      </w:r>
    </w:p>
    <w:p w:rsidR="00974948" w:rsidRPr="00973C3E" w:rsidRDefault="00974948" w:rsidP="008A2153">
      <w:pPr>
        <w:pStyle w:val="Prrafodelista"/>
        <w:autoSpaceDE w:val="0"/>
        <w:autoSpaceDN w:val="0"/>
        <w:adjustRightInd w:val="0"/>
        <w:spacing w:before="240" w:after="240"/>
        <w:ind w:left="360" w:right="-141"/>
        <w:jc w:val="both"/>
        <w:rPr>
          <w:rFonts w:ascii="Palatino Linotype" w:eastAsia="Times New Roman" w:hAnsi="Palatino Linotype" w:cs="Arial"/>
          <w:sz w:val="12"/>
          <w:lang w:eastAsia="es-MX"/>
        </w:rPr>
      </w:pPr>
    </w:p>
    <w:p w:rsidR="00974948" w:rsidRPr="00973C3E" w:rsidRDefault="00974948" w:rsidP="00974948">
      <w:pPr>
        <w:pStyle w:val="Prrafodelista"/>
        <w:numPr>
          <w:ilvl w:val="0"/>
          <w:numId w:val="2"/>
        </w:numPr>
        <w:autoSpaceDE w:val="0"/>
        <w:autoSpaceDN w:val="0"/>
        <w:adjustRightInd w:val="0"/>
        <w:spacing w:before="240" w:after="240" w:line="360" w:lineRule="auto"/>
        <w:ind w:right="-141"/>
        <w:jc w:val="both"/>
        <w:rPr>
          <w:rFonts w:ascii="Palatino Linotype" w:eastAsia="Calibri" w:hAnsi="Palatino Linotype"/>
          <w:sz w:val="24"/>
        </w:rPr>
      </w:pPr>
      <w:r w:rsidRPr="00973C3E">
        <w:rPr>
          <w:rFonts w:ascii="Palatino Linotype" w:eastAsia="Times New Roman" w:hAnsi="Palatino Linotype" w:cs="Arial"/>
          <w:sz w:val="24"/>
        </w:rPr>
        <w:t xml:space="preserve">Si el </w:t>
      </w:r>
      <w:r w:rsidRPr="00973C3E">
        <w:rPr>
          <w:rFonts w:ascii="Palatino Linotype" w:eastAsia="Calibri" w:hAnsi="Palatino Linotype" w:cs="Arial"/>
          <w:sz w:val="24"/>
          <w:lang w:val="es-ES" w:eastAsia="es-CO"/>
        </w:rPr>
        <w:t>servidor</w:t>
      </w:r>
      <w:r w:rsidRPr="00973C3E">
        <w:rPr>
          <w:rFonts w:ascii="Palatino Linotype" w:eastAsia="Times New Roman" w:hAnsi="Palatino Linotype" w:cs="Arial"/>
          <w:sz w:val="24"/>
        </w:rPr>
        <w:t xml:space="preserve"> público incumple con estas formalidades y entrega la información sin proteger  los datos  personales incumple con lo que estipula las disposiciones legales establecidas, asimismo que si entrega un documento testado sin  el debido acuerdo de clasificación.</w:t>
      </w:r>
    </w:p>
    <w:p w:rsidR="008A2153" w:rsidRPr="00973C3E" w:rsidRDefault="008A2153" w:rsidP="008A2153">
      <w:pPr>
        <w:pStyle w:val="Prrafodelista"/>
        <w:autoSpaceDE w:val="0"/>
        <w:autoSpaceDN w:val="0"/>
        <w:adjustRightInd w:val="0"/>
        <w:spacing w:before="240" w:after="240" w:line="360" w:lineRule="auto"/>
        <w:ind w:left="360" w:right="-141"/>
        <w:jc w:val="both"/>
        <w:rPr>
          <w:rStyle w:val="SinespaciadoCar"/>
          <w:rFonts w:ascii="Palatino Linotype" w:eastAsia="Calibri" w:hAnsi="Palatino Linotype"/>
          <w:sz w:val="24"/>
        </w:rPr>
      </w:pPr>
    </w:p>
    <w:bookmarkStart w:id="53" w:name="_Toc458707290"/>
    <w:bookmarkStart w:id="54" w:name="_Toc458707159"/>
    <w:bookmarkStart w:id="55" w:name="_Toc458537736"/>
    <w:p w:rsidR="009F7E68" w:rsidRPr="00973C3E" w:rsidRDefault="0042013D" w:rsidP="003C716D">
      <w:pPr>
        <w:pStyle w:val="Prrafodelista"/>
        <w:widowControl w:val="0"/>
        <w:numPr>
          <w:ilvl w:val="0"/>
          <w:numId w:val="2"/>
        </w:numPr>
        <w:autoSpaceDE w:val="0"/>
        <w:autoSpaceDN w:val="0"/>
        <w:adjustRightInd w:val="0"/>
        <w:spacing w:before="240" w:after="240" w:line="360" w:lineRule="auto"/>
        <w:ind w:right="49"/>
        <w:contextualSpacing w:val="0"/>
        <w:jc w:val="both"/>
        <w:rPr>
          <w:rFonts w:ascii="Palatino Linotype" w:hAnsi="Palatino Linotype" w:cs="Arial"/>
          <w:sz w:val="24"/>
          <w:szCs w:val="24"/>
        </w:rPr>
      </w:pPr>
      <w:r w:rsidRPr="00973C3E">
        <w:rPr>
          <w:rFonts w:ascii="Palatino Linotype" w:eastAsia="Calibri" w:hAnsi="Palatino Linotype" w:cs="Arial"/>
          <w:noProof/>
          <w:sz w:val="24"/>
          <w:szCs w:val="24"/>
          <w:lang w:val="es-ES" w:eastAsia="es-ES"/>
        </w:rPr>
        <mc:AlternateContent>
          <mc:Choice Requires="wps">
            <w:drawing>
              <wp:anchor distT="0" distB="0" distL="114300" distR="114300" simplePos="0" relativeHeight="251659264" behindDoc="0" locked="0" layoutInCell="1" allowOverlap="1">
                <wp:simplePos x="0" y="0"/>
                <wp:positionH relativeFrom="column">
                  <wp:posOffset>239707</wp:posOffset>
                </wp:positionH>
                <wp:positionV relativeFrom="paragraph">
                  <wp:posOffset>2784367</wp:posOffset>
                </wp:positionV>
                <wp:extent cx="5262113" cy="4106174"/>
                <wp:effectExtent l="0" t="0" r="34290" b="27940"/>
                <wp:wrapNone/>
                <wp:docPr id="2" name="Conector recto 2"/>
                <wp:cNvGraphicFramePr/>
                <a:graphic xmlns:a="http://schemas.openxmlformats.org/drawingml/2006/main">
                  <a:graphicData uri="http://schemas.microsoft.com/office/word/2010/wordprocessingShape">
                    <wps:wsp>
                      <wps:cNvCnPr/>
                      <wps:spPr>
                        <a:xfrm>
                          <a:off x="0" y="0"/>
                          <a:ext cx="5262113" cy="410617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E538BD"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5pt,219.25pt" to="433.2pt,5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" strokecolor="#5b9bd5 [3204]" strokeweight=".5pt">
                <v:stroke joinstyle="miter"/>
              </v:line>
            </w:pict>
          </mc:Fallback>
        </mc:AlternateContent>
      </w:r>
      <w:r w:rsidR="00054577" w:rsidRPr="00973C3E">
        <w:rPr>
          <w:rFonts w:ascii="Palatino Linotype" w:eastAsia="Calibri" w:hAnsi="Palatino Linotype" w:cs="Arial"/>
          <w:sz w:val="24"/>
          <w:szCs w:val="24"/>
        </w:rPr>
        <w:t xml:space="preserve">Así, con </w:t>
      </w:r>
      <w:r w:rsidR="00054577" w:rsidRPr="00973C3E">
        <w:rPr>
          <w:rFonts w:ascii="Palatino Linotype" w:hAnsi="Palatino Linotype"/>
          <w:sz w:val="24"/>
          <w:szCs w:val="24"/>
        </w:rPr>
        <w:t>fundamento</w:t>
      </w:r>
      <w:r w:rsidR="00054577" w:rsidRPr="00973C3E">
        <w:rPr>
          <w:rFonts w:ascii="Palatino Linotype" w:eastAsia="Calibri" w:hAnsi="Palatino Linotype" w:cs="Arial"/>
          <w:sz w:val="24"/>
          <w:szCs w:val="24"/>
        </w:rPr>
        <w:t xml:space="preserve"> en lo prescrito en los artículos 5 párrafos vigésimo, vigésimo primero y vigésimo segundo fracciones IV y V de la Constitución Política del Estado Libre y Soberano de México;</w:t>
      </w:r>
      <w:r w:rsidR="00CC5CA7" w:rsidRPr="00973C3E">
        <w:rPr>
          <w:rFonts w:ascii="Palatino Linotype" w:eastAsia="Calibri" w:hAnsi="Palatino Linotype" w:cs="Arial"/>
          <w:sz w:val="24"/>
          <w:szCs w:val="24"/>
        </w:rPr>
        <w:t xml:space="preserve"> 1, 81, 82 fracciones I y III, 119, 127, 128, 129, 133 y 137 de la Ley de Protección de Datos Personales en Posesión de Sujetos Obligados del Estado de México y Municipios y </w:t>
      </w:r>
      <w:r w:rsidR="00054577" w:rsidRPr="00973C3E">
        <w:rPr>
          <w:rFonts w:ascii="Palatino Linotype" w:eastAsia="Calibri" w:hAnsi="Palatino Linotype" w:cs="Arial"/>
          <w:sz w:val="24"/>
          <w:szCs w:val="24"/>
        </w:rPr>
        <w:t xml:space="preserve"> 2 fracción II, 29, 36 fracciones I y II, 176, 178, 179, 181, 185 fracción I, 186 y 188 de la Ley de Transparencia y Acceso a la Información Pública del Estado de México y Municipios de aplicación supletoria,</w:t>
      </w:r>
      <w:bookmarkEnd w:id="53"/>
      <w:bookmarkEnd w:id="54"/>
      <w:bookmarkEnd w:id="55"/>
      <w:r w:rsidR="00F71838" w:rsidRPr="00973C3E">
        <w:rPr>
          <w:rFonts w:ascii="Palatino Linotype" w:eastAsia="MS Mincho" w:hAnsi="Palatino Linotype" w:cs="Arial"/>
          <w:sz w:val="24"/>
          <w:szCs w:val="24"/>
          <w:lang w:val="es-ES_tradnl" w:eastAsia="es-ES"/>
        </w:rPr>
        <w:t xml:space="preserve"> este </w:t>
      </w:r>
      <w:r w:rsidR="00F71838" w:rsidRPr="00973C3E">
        <w:rPr>
          <w:rFonts w:ascii="Palatino Linotype" w:eastAsia="MS Mincho" w:hAnsi="Palatino Linotype" w:cs="Arial"/>
          <w:b/>
          <w:sz w:val="24"/>
          <w:szCs w:val="24"/>
          <w:lang w:val="es-ES_tradnl" w:eastAsia="es-ES"/>
        </w:rPr>
        <w:t>ÓRGANO GARANTE</w:t>
      </w:r>
      <w:r w:rsidR="00F71838" w:rsidRPr="00973C3E">
        <w:rPr>
          <w:rFonts w:ascii="Palatino Linotype" w:eastAsia="MS Mincho" w:hAnsi="Palatino Linotype" w:cs="Arial"/>
          <w:sz w:val="24"/>
          <w:szCs w:val="24"/>
          <w:lang w:val="es-ES_tradnl" w:eastAsia="es-ES"/>
        </w:rPr>
        <w:t xml:space="preserve"> emite los siguientes:</w:t>
      </w:r>
    </w:p>
    <w:p w:rsidR="00F65061" w:rsidRPr="00973C3E" w:rsidRDefault="00F65061" w:rsidP="0042013D">
      <w:pPr>
        <w:rPr>
          <w:rFonts w:ascii="Palatino Linotype" w:hAnsi="Palatino Linotype" w:cs="Arial"/>
          <w:sz w:val="24"/>
          <w:szCs w:val="24"/>
        </w:rPr>
      </w:pPr>
    </w:p>
    <w:p w:rsidR="00F65061" w:rsidRPr="00973C3E" w:rsidRDefault="00F65061" w:rsidP="00F65061">
      <w:pPr>
        <w:widowControl w:val="0"/>
        <w:autoSpaceDE w:val="0"/>
        <w:autoSpaceDN w:val="0"/>
        <w:adjustRightInd w:val="0"/>
        <w:spacing w:before="240" w:after="240" w:line="360" w:lineRule="auto"/>
        <w:ind w:right="49"/>
        <w:jc w:val="both"/>
        <w:rPr>
          <w:rFonts w:ascii="Palatino Linotype" w:hAnsi="Palatino Linotype" w:cs="Arial"/>
          <w:sz w:val="24"/>
          <w:szCs w:val="24"/>
        </w:rPr>
      </w:pPr>
    </w:p>
    <w:p w:rsidR="00F65061" w:rsidRPr="00973C3E" w:rsidRDefault="00F65061" w:rsidP="00F65061">
      <w:pPr>
        <w:widowControl w:val="0"/>
        <w:autoSpaceDE w:val="0"/>
        <w:autoSpaceDN w:val="0"/>
        <w:adjustRightInd w:val="0"/>
        <w:spacing w:before="240" w:after="240" w:line="360" w:lineRule="auto"/>
        <w:ind w:right="49"/>
        <w:jc w:val="both"/>
        <w:rPr>
          <w:rFonts w:ascii="Palatino Linotype" w:hAnsi="Palatino Linotype" w:cs="Arial"/>
          <w:sz w:val="24"/>
          <w:szCs w:val="24"/>
        </w:rPr>
      </w:pPr>
    </w:p>
    <w:p w:rsidR="00271657" w:rsidRDefault="00271657" w:rsidP="00F65061">
      <w:pPr>
        <w:widowControl w:val="0"/>
        <w:autoSpaceDE w:val="0"/>
        <w:autoSpaceDN w:val="0"/>
        <w:adjustRightInd w:val="0"/>
        <w:spacing w:before="240" w:after="240" w:line="360" w:lineRule="auto"/>
        <w:ind w:right="49"/>
        <w:jc w:val="both"/>
        <w:rPr>
          <w:rFonts w:ascii="Palatino Linotype" w:hAnsi="Palatino Linotype" w:cs="Arial"/>
          <w:sz w:val="24"/>
          <w:szCs w:val="24"/>
        </w:rPr>
      </w:pPr>
    </w:p>
    <w:p w:rsidR="00F157BF" w:rsidRDefault="00F157BF" w:rsidP="00F65061">
      <w:pPr>
        <w:widowControl w:val="0"/>
        <w:autoSpaceDE w:val="0"/>
        <w:autoSpaceDN w:val="0"/>
        <w:adjustRightInd w:val="0"/>
        <w:spacing w:before="240" w:after="240" w:line="360" w:lineRule="auto"/>
        <w:ind w:right="49"/>
        <w:jc w:val="both"/>
        <w:rPr>
          <w:rFonts w:ascii="Palatino Linotype" w:hAnsi="Palatino Linotype" w:cs="Arial"/>
          <w:sz w:val="24"/>
          <w:szCs w:val="24"/>
        </w:rPr>
      </w:pPr>
    </w:p>
    <w:p w:rsidR="00F157BF" w:rsidRDefault="00F157BF" w:rsidP="00F65061">
      <w:pPr>
        <w:widowControl w:val="0"/>
        <w:autoSpaceDE w:val="0"/>
        <w:autoSpaceDN w:val="0"/>
        <w:adjustRightInd w:val="0"/>
        <w:spacing w:before="240" w:after="240" w:line="360" w:lineRule="auto"/>
        <w:ind w:right="49"/>
        <w:jc w:val="both"/>
        <w:rPr>
          <w:rFonts w:ascii="Palatino Linotype" w:hAnsi="Palatino Linotype" w:cs="Arial"/>
          <w:sz w:val="24"/>
          <w:szCs w:val="24"/>
        </w:rPr>
      </w:pPr>
    </w:p>
    <w:p w:rsidR="00F157BF" w:rsidRDefault="00F157BF" w:rsidP="00F65061">
      <w:pPr>
        <w:widowControl w:val="0"/>
        <w:autoSpaceDE w:val="0"/>
        <w:autoSpaceDN w:val="0"/>
        <w:adjustRightInd w:val="0"/>
        <w:spacing w:before="240" w:after="240" w:line="360" w:lineRule="auto"/>
        <w:ind w:right="49"/>
        <w:jc w:val="both"/>
        <w:rPr>
          <w:rFonts w:ascii="Palatino Linotype" w:hAnsi="Palatino Linotype" w:cs="Arial"/>
          <w:sz w:val="24"/>
          <w:szCs w:val="24"/>
        </w:rPr>
      </w:pPr>
    </w:p>
    <w:p w:rsidR="00F157BF" w:rsidRPr="00973C3E" w:rsidRDefault="00F157BF" w:rsidP="00F65061">
      <w:pPr>
        <w:widowControl w:val="0"/>
        <w:autoSpaceDE w:val="0"/>
        <w:autoSpaceDN w:val="0"/>
        <w:adjustRightInd w:val="0"/>
        <w:spacing w:before="240" w:after="240" w:line="360" w:lineRule="auto"/>
        <w:ind w:right="49"/>
        <w:jc w:val="both"/>
        <w:rPr>
          <w:rFonts w:ascii="Palatino Linotype" w:hAnsi="Palatino Linotype" w:cs="Arial"/>
          <w:sz w:val="24"/>
          <w:szCs w:val="24"/>
        </w:rPr>
      </w:pPr>
    </w:p>
    <w:p w:rsidR="009F7E68" w:rsidRPr="00973C3E" w:rsidRDefault="009F7E68" w:rsidP="009F7E68">
      <w:pPr>
        <w:keepNext/>
        <w:keepLines/>
        <w:spacing w:before="240" w:after="0"/>
        <w:jc w:val="center"/>
        <w:outlineLvl w:val="0"/>
        <w:rPr>
          <w:rFonts w:ascii="Palatino Linotype" w:eastAsia="Calibri" w:hAnsi="Palatino Linotype" w:cs="Times New Roman"/>
          <w:b/>
          <w:sz w:val="24"/>
          <w:szCs w:val="24"/>
          <w:lang w:val="es-ES" w:eastAsia="es-ES"/>
        </w:rPr>
      </w:pPr>
      <w:bookmarkStart w:id="56" w:name="_Toc467083028"/>
      <w:bookmarkStart w:id="57" w:name="_Toc528586486"/>
      <w:r w:rsidRPr="00973C3E">
        <w:rPr>
          <w:rFonts w:ascii="Palatino Linotype" w:eastAsia="Calibri" w:hAnsi="Palatino Linotype" w:cs="Times New Roman"/>
          <w:b/>
          <w:sz w:val="24"/>
          <w:szCs w:val="24"/>
          <w:lang w:val="es-ES" w:eastAsia="es-ES"/>
        </w:rPr>
        <w:t>R E S O L U T I V O S</w:t>
      </w:r>
      <w:bookmarkEnd w:id="56"/>
      <w:bookmarkEnd w:id="57"/>
    </w:p>
    <w:p w:rsidR="00175C7E" w:rsidRPr="00973C3E" w:rsidRDefault="00240588" w:rsidP="00240588">
      <w:pPr>
        <w:spacing w:before="240" w:after="360" w:line="360" w:lineRule="auto"/>
        <w:jc w:val="both"/>
        <w:rPr>
          <w:rFonts w:ascii="Palatino Linotype" w:eastAsia="Times New Roman" w:hAnsi="Palatino Linotype" w:cs="Arial"/>
          <w:b/>
          <w:sz w:val="24"/>
          <w:szCs w:val="24"/>
        </w:rPr>
      </w:pPr>
      <w:bookmarkStart w:id="58" w:name="_Toc453862119"/>
      <w:bookmarkStart w:id="59" w:name="_Toc450120669"/>
      <w:bookmarkStart w:id="60" w:name="_Toc460947011"/>
      <w:r w:rsidRPr="00973C3E">
        <w:rPr>
          <w:rFonts w:ascii="Palatino Linotype" w:eastAsia="Times New Roman" w:hAnsi="Palatino Linotype" w:cs="Arial"/>
          <w:b/>
          <w:sz w:val="24"/>
          <w:szCs w:val="24"/>
        </w:rPr>
        <w:t xml:space="preserve">PRIMERO. </w:t>
      </w:r>
      <w:r w:rsidR="00175C7E" w:rsidRPr="00973C3E">
        <w:rPr>
          <w:rFonts w:ascii="Palatino Linotype" w:eastAsia="MS Mincho" w:hAnsi="Palatino Linotype" w:cs="Arial"/>
          <w:sz w:val="24"/>
          <w:szCs w:val="24"/>
        </w:rPr>
        <w:t xml:space="preserve">Se </w:t>
      </w:r>
      <w:r w:rsidR="00175C7E" w:rsidRPr="00973C3E">
        <w:rPr>
          <w:rFonts w:ascii="Palatino Linotype" w:eastAsia="MS Mincho" w:hAnsi="Palatino Linotype" w:cs="Arial"/>
          <w:b/>
          <w:sz w:val="24"/>
          <w:szCs w:val="24"/>
        </w:rPr>
        <w:t>DESECHA</w:t>
      </w:r>
      <w:r w:rsidR="00175C7E" w:rsidRPr="00973C3E">
        <w:rPr>
          <w:rFonts w:ascii="Palatino Linotype" w:eastAsia="MS Mincho" w:hAnsi="Palatino Linotype" w:cs="Arial"/>
          <w:sz w:val="24"/>
          <w:szCs w:val="24"/>
        </w:rPr>
        <w:t xml:space="preserve"> el recurso de revisión </w:t>
      </w:r>
      <w:r w:rsidR="00175C7E" w:rsidRPr="00973C3E">
        <w:rPr>
          <w:rFonts w:ascii="Palatino Linotype" w:hAnsi="Palatino Linotype" w:cs="Arial"/>
          <w:b/>
          <w:bCs/>
          <w:sz w:val="24"/>
          <w:szCs w:val="24"/>
        </w:rPr>
        <w:t xml:space="preserve">03104/INFOEM/AD/RR/2018 </w:t>
      </w:r>
      <w:r w:rsidR="00175C7E" w:rsidRPr="00973C3E">
        <w:rPr>
          <w:rFonts w:ascii="Palatino Linotype" w:eastAsia="MS Mincho" w:hAnsi="Palatino Linotype" w:cs="Arial"/>
          <w:sz w:val="24"/>
          <w:szCs w:val="24"/>
        </w:rPr>
        <w:t xml:space="preserve">en términos del Considerando </w:t>
      </w:r>
      <w:r w:rsidR="00175C7E" w:rsidRPr="00973C3E">
        <w:rPr>
          <w:rFonts w:ascii="Palatino Linotype" w:eastAsia="MS Mincho" w:hAnsi="Palatino Linotype" w:cs="Arial"/>
          <w:b/>
          <w:sz w:val="24"/>
          <w:szCs w:val="24"/>
        </w:rPr>
        <w:t>CUARTO</w:t>
      </w:r>
      <w:r w:rsidR="00175C7E" w:rsidRPr="00973C3E">
        <w:rPr>
          <w:rFonts w:ascii="Palatino Linotype" w:eastAsia="MS Mincho" w:hAnsi="Palatino Linotype" w:cs="Arial"/>
          <w:sz w:val="24"/>
          <w:szCs w:val="24"/>
        </w:rPr>
        <w:t xml:space="preserve"> de la presente resolución</w:t>
      </w:r>
    </w:p>
    <w:p w:rsidR="00240588" w:rsidRPr="00973C3E" w:rsidRDefault="00D26355" w:rsidP="00240588">
      <w:pPr>
        <w:spacing w:before="240" w:after="360" w:line="360" w:lineRule="auto"/>
        <w:jc w:val="both"/>
        <w:rPr>
          <w:rFonts w:ascii="Palatino Linotype" w:eastAsia="Calibri" w:hAnsi="Palatino Linotype" w:cs="Arial"/>
          <w:bCs/>
          <w:sz w:val="24"/>
          <w:szCs w:val="24"/>
          <w:lang w:val="es-ES"/>
        </w:rPr>
      </w:pPr>
      <w:r w:rsidRPr="00973C3E">
        <w:rPr>
          <w:rFonts w:ascii="Palatino Linotype" w:eastAsia="Times New Roman" w:hAnsi="Palatino Linotype" w:cs="Arial"/>
          <w:b/>
          <w:sz w:val="24"/>
          <w:szCs w:val="24"/>
          <w:lang w:val="es-ES"/>
        </w:rPr>
        <w:t>SEGUNDO</w:t>
      </w:r>
      <w:r w:rsidRPr="00973C3E">
        <w:rPr>
          <w:rFonts w:ascii="Palatino Linotype" w:eastAsia="Times New Roman" w:hAnsi="Palatino Linotype" w:cs="Arial"/>
          <w:sz w:val="24"/>
          <w:szCs w:val="24"/>
          <w:lang w:val="es-ES"/>
        </w:rPr>
        <w:t xml:space="preserve">. </w:t>
      </w:r>
      <w:r w:rsidR="00240588" w:rsidRPr="00973C3E">
        <w:rPr>
          <w:rFonts w:ascii="Palatino Linotype" w:eastAsia="Times New Roman" w:hAnsi="Palatino Linotype" w:cs="Arial"/>
          <w:sz w:val="24"/>
          <w:szCs w:val="24"/>
          <w:lang w:val="es-ES"/>
        </w:rPr>
        <w:t xml:space="preserve">Resultan fundadas las razones y motivos de inconformidad hechos valer por </w:t>
      </w:r>
      <w:r w:rsidR="000C1AB2" w:rsidRPr="000C1AB2">
        <w:rPr>
          <w:rFonts w:ascii="Palatino Linotype" w:hAnsi="Palatino Linotype"/>
          <w:b/>
          <w:sz w:val="24"/>
          <w:szCs w:val="24"/>
          <w:highlight w:val="black"/>
        </w:rPr>
        <w:t>-------------------------------------</w:t>
      </w:r>
      <w:r w:rsidR="00240588" w:rsidRPr="00973C3E">
        <w:rPr>
          <w:rFonts w:ascii="Palatino Linotype" w:eastAsia="Calibri" w:hAnsi="Palatino Linotype" w:cs="Arial"/>
          <w:sz w:val="24"/>
          <w:szCs w:val="24"/>
          <w:lang w:val="es-ES"/>
        </w:rPr>
        <w:t xml:space="preserve"> en el recurso de revisión </w:t>
      </w:r>
      <w:r w:rsidR="00240588" w:rsidRPr="00973C3E">
        <w:rPr>
          <w:rFonts w:ascii="Palatino Linotype" w:eastAsia="Times New Roman" w:hAnsi="Palatino Linotype" w:cs="Times New Roman"/>
          <w:b/>
          <w:sz w:val="24"/>
          <w:szCs w:val="24"/>
        </w:rPr>
        <w:t>0</w:t>
      </w:r>
      <w:r w:rsidRPr="00973C3E">
        <w:rPr>
          <w:rFonts w:ascii="Palatino Linotype" w:eastAsia="Times New Roman" w:hAnsi="Palatino Linotype" w:cs="Times New Roman"/>
          <w:b/>
          <w:sz w:val="24"/>
          <w:szCs w:val="24"/>
        </w:rPr>
        <w:t>310</w:t>
      </w:r>
      <w:r w:rsidR="000B5568" w:rsidRPr="00973C3E">
        <w:rPr>
          <w:rFonts w:ascii="Palatino Linotype" w:eastAsia="Times New Roman" w:hAnsi="Palatino Linotype" w:cs="Times New Roman"/>
          <w:b/>
          <w:sz w:val="24"/>
          <w:szCs w:val="24"/>
        </w:rPr>
        <w:t>3</w:t>
      </w:r>
      <w:r w:rsidR="00240588" w:rsidRPr="00973C3E">
        <w:rPr>
          <w:rFonts w:ascii="Palatino Linotype" w:eastAsia="Times New Roman" w:hAnsi="Palatino Linotype" w:cs="Times New Roman"/>
          <w:b/>
          <w:sz w:val="24"/>
          <w:szCs w:val="24"/>
        </w:rPr>
        <w:t>/INFOEM/</w:t>
      </w:r>
      <w:r w:rsidR="00C97FE8" w:rsidRPr="00973C3E">
        <w:rPr>
          <w:rFonts w:ascii="Palatino Linotype" w:eastAsia="Times New Roman" w:hAnsi="Palatino Linotype" w:cs="Times New Roman"/>
          <w:b/>
          <w:sz w:val="24"/>
          <w:szCs w:val="24"/>
        </w:rPr>
        <w:t>AD</w:t>
      </w:r>
      <w:r w:rsidR="00240588" w:rsidRPr="00973C3E">
        <w:rPr>
          <w:rFonts w:ascii="Palatino Linotype" w:eastAsia="Times New Roman" w:hAnsi="Palatino Linotype" w:cs="Times New Roman"/>
          <w:b/>
          <w:sz w:val="24"/>
          <w:szCs w:val="24"/>
        </w:rPr>
        <w:t>/RR/201</w:t>
      </w:r>
      <w:r w:rsidR="00C97FE8" w:rsidRPr="00973C3E">
        <w:rPr>
          <w:rFonts w:ascii="Palatino Linotype" w:eastAsia="Times New Roman" w:hAnsi="Palatino Linotype" w:cs="Times New Roman"/>
          <w:b/>
          <w:sz w:val="24"/>
          <w:szCs w:val="24"/>
        </w:rPr>
        <w:t>8</w:t>
      </w:r>
      <w:r w:rsidR="00240588" w:rsidRPr="00973C3E">
        <w:rPr>
          <w:rFonts w:ascii="Palatino Linotype" w:eastAsia="Times New Roman" w:hAnsi="Palatino Linotype" w:cs="Times New Roman"/>
          <w:b/>
          <w:sz w:val="24"/>
          <w:szCs w:val="24"/>
        </w:rPr>
        <w:t xml:space="preserve"> </w:t>
      </w:r>
      <w:r w:rsidR="00240588" w:rsidRPr="00973C3E">
        <w:rPr>
          <w:rFonts w:ascii="Palatino Linotype" w:eastAsia="Times New Roman" w:hAnsi="Palatino Linotype" w:cs="Times New Roman"/>
          <w:sz w:val="24"/>
          <w:szCs w:val="24"/>
        </w:rPr>
        <w:t>en términos de</w:t>
      </w:r>
      <w:r w:rsidR="0022643F" w:rsidRPr="00973C3E">
        <w:rPr>
          <w:rFonts w:ascii="Palatino Linotype" w:eastAsia="Times New Roman" w:hAnsi="Palatino Linotype" w:cs="Times New Roman"/>
          <w:sz w:val="24"/>
          <w:szCs w:val="24"/>
        </w:rPr>
        <w:t xml:space="preserve"> </w:t>
      </w:r>
      <w:r w:rsidR="00240588" w:rsidRPr="00973C3E">
        <w:rPr>
          <w:rFonts w:ascii="Palatino Linotype" w:eastAsia="Times New Roman" w:hAnsi="Palatino Linotype" w:cs="Times New Roman"/>
          <w:sz w:val="24"/>
          <w:szCs w:val="24"/>
        </w:rPr>
        <w:t>l</w:t>
      </w:r>
      <w:r w:rsidR="0022643F" w:rsidRPr="00973C3E">
        <w:rPr>
          <w:rFonts w:ascii="Palatino Linotype" w:eastAsia="Times New Roman" w:hAnsi="Palatino Linotype" w:cs="Times New Roman"/>
          <w:sz w:val="24"/>
          <w:szCs w:val="24"/>
        </w:rPr>
        <w:t>os</w:t>
      </w:r>
      <w:r w:rsidR="00240588" w:rsidRPr="00973C3E">
        <w:rPr>
          <w:rFonts w:ascii="Palatino Linotype" w:eastAsia="Times New Roman" w:hAnsi="Palatino Linotype" w:cs="Times New Roman"/>
          <w:sz w:val="24"/>
          <w:szCs w:val="24"/>
        </w:rPr>
        <w:t xml:space="preserve"> </w:t>
      </w:r>
      <w:r w:rsidR="00175C7E" w:rsidRPr="00973C3E">
        <w:rPr>
          <w:rFonts w:ascii="Palatino Linotype" w:eastAsia="Times New Roman" w:hAnsi="Palatino Linotype" w:cs="Times New Roman"/>
          <w:sz w:val="24"/>
          <w:szCs w:val="24"/>
        </w:rPr>
        <w:t xml:space="preserve">Considerandos </w:t>
      </w:r>
      <w:r w:rsidR="00240588" w:rsidRPr="00973C3E">
        <w:rPr>
          <w:rFonts w:ascii="Palatino Linotype" w:eastAsia="Times New Roman" w:hAnsi="Palatino Linotype" w:cs="Times New Roman"/>
          <w:b/>
          <w:sz w:val="24"/>
          <w:szCs w:val="24"/>
        </w:rPr>
        <w:t>CUARTO</w:t>
      </w:r>
      <w:r w:rsidR="0022643F" w:rsidRPr="00973C3E">
        <w:rPr>
          <w:rFonts w:ascii="Palatino Linotype" w:eastAsia="Times New Roman" w:hAnsi="Palatino Linotype" w:cs="Times New Roman"/>
          <w:b/>
          <w:sz w:val="24"/>
          <w:szCs w:val="24"/>
        </w:rPr>
        <w:t xml:space="preserve"> y Quinto </w:t>
      </w:r>
      <w:r w:rsidR="00240588" w:rsidRPr="00973C3E">
        <w:rPr>
          <w:rFonts w:ascii="Palatino Linotype" w:eastAsia="Times New Roman" w:hAnsi="Palatino Linotype" w:cs="Times New Roman"/>
          <w:sz w:val="24"/>
          <w:szCs w:val="24"/>
        </w:rPr>
        <w:t>de la presente resolución.</w:t>
      </w:r>
    </w:p>
    <w:bookmarkEnd w:id="58"/>
    <w:p w:rsidR="0022643F" w:rsidRPr="00973C3E" w:rsidRDefault="00D26355" w:rsidP="0022643F">
      <w:pPr>
        <w:widowControl w:val="0"/>
        <w:autoSpaceDE w:val="0"/>
        <w:autoSpaceDN w:val="0"/>
        <w:adjustRightInd w:val="0"/>
        <w:spacing w:before="240" w:after="240" w:line="360" w:lineRule="auto"/>
        <w:jc w:val="both"/>
        <w:rPr>
          <w:rFonts w:ascii="Palatino Linotype" w:hAnsi="Palatino Linotype" w:cs="Arial"/>
          <w:sz w:val="24"/>
          <w:szCs w:val="24"/>
        </w:rPr>
      </w:pPr>
      <w:r w:rsidRPr="00973C3E">
        <w:rPr>
          <w:rFonts w:ascii="Palatino Linotype" w:eastAsia="Calibri" w:hAnsi="Palatino Linotype" w:cs="Arial"/>
          <w:b/>
          <w:bCs/>
          <w:sz w:val="24"/>
          <w:szCs w:val="24"/>
        </w:rPr>
        <w:t>TERCERO</w:t>
      </w:r>
      <w:r w:rsidR="00850777" w:rsidRPr="00973C3E">
        <w:rPr>
          <w:rFonts w:ascii="Palatino Linotype" w:eastAsia="Calibri" w:hAnsi="Palatino Linotype" w:cs="Arial"/>
          <w:b/>
          <w:bCs/>
          <w:sz w:val="24"/>
          <w:szCs w:val="24"/>
        </w:rPr>
        <w:t xml:space="preserve">. </w:t>
      </w:r>
      <w:r w:rsidR="0022643F" w:rsidRPr="00973C3E">
        <w:rPr>
          <w:rFonts w:ascii="Palatino Linotype" w:eastAsia="Calibri" w:hAnsi="Palatino Linotype" w:cs="Arial"/>
          <w:b/>
          <w:sz w:val="24"/>
          <w:szCs w:val="24"/>
          <w:lang w:val="es-ES"/>
        </w:rPr>
        <w:t xml:space="preserve">ORDENA </w:t>
      </w:r>
      <w:r w:rsidR="0022643F" w:rsidRPr="00973C3E">
        <w:rPr>
          <w:rFonts w:ascii="Palatino Linotype" w:eastAsia="Calibri" w:hAnsi="Palatino Linotype" w:cs="Arial"/>
          <w:sz w:val="24"/>
          <w:szCs w:val="24"/>
          <w:lang w:val="es-ES"/>
        </w:rPr>
        <w:t xml:space="preserve">al </w:t>
      </w:r>
      <w:r w:rsidR="0022643F" w:rsidRPr="00973C3E">
        <w:rPr>
          <w:rFonts w:ascii="Palatino Linotype" w:eastAsia="Calibri" w:hAnsi="Palatino Linotype" w:cs="Arial"/>
          <w:b/>
          <w:bCs/>
          <w:sz w:val="24"/>
          <w:szCs w:val="24"/>
        </w:rPr>
        <w:t xml:space="preserve">Ayuntamiento de Ecatepec de Morelos </w:t>
      </w:r>
      <w:r w:rsidR="0022643F" w:rsidRPr="00973C3E">
        <w:rPr>
          <w:rFonts w:ascii="Palatino Linotype" w:eastAsia="Calibri" w:hAnsi="Palatino Linotype" w:cs="Arial"/>
          <w:sz w:val="24"/>
          <w:szCs w:val="24"/>
          <w:lang w:val="es-ES"/>
        </w:rPr>
        <w:t xml:space="preserve">hacer entrega vía </w:t>
      </w:r>
      <w:r w:rsidR="0022643F" w:rsidRPr="00973C3E">
        <w:rPr>
          <w:rFonts w:ascii="Palatino Linotype" w:hAnsi="Palatino Linotype" w:cs="Arial"/>
          <w:b/>
          <w:sz w:val="24"/>
          <w:szCs w:val="24"/>
        </w:rPr>
        <w:t>Copias Certificadas (Con costo)</w:t>
      </w:r>
      <w:r w:rsidR="0022643F" w:rsidRPr="00973C3E">
        <w:rPr>
          <w:rFonts w:ascii="Palatino Linotype" w:hAnsi="Palatino Linotype" w:cs="Arial"/>
          <w:sz w:val="24"/>
          <w:szCs w:val="24"/>
        </w:rPr>
        <w:t xml:space="preserve">, </w:t>
      </w:r>
      <w:r w:rsidR="0022643F" w:rsidRPr="00973C3E">
        <w:rPr>
          <w:rFonts w:ascii="Palatino Linotype" w:eastAsia="Calibri" w:hAnsi="Palatino Linotype" w:cs="Arial"/>
          <w:sz w:val="24"/>
          <w:szCs w:val="24"/>
          <w:lang w:val="es-ES"/>
        </w:rPr>
        <w:t>previa acreditación de la personalidad del particular</w:t>
      </w:r>
      <w:r w:rsidR="0022643F" w:rsidRPr="00973C3E">
        <w:rPr>
          <w:rFonts w:ascii="Palatino Linotype" w:hAnsi="Palatino Linotype" w:cs="Arial"/>
          <w:sz w:val="24"/>
          <w:szCs w:val="24"/>
        </w:rPr>
        <w:t xml:space="preserve">, en </w:t>
      </w:r>
      <w:r w:rsidR="0022643F" w:rsidRPr="00973C3E">
        <w:rPr>
          <w:rFonts w:ascii="Palatino Linotype" w:hAnsi="Palatino Linotype" w:cs="Arial"/>
          <w:b/>
          <w:sz w:val="24"/>
          <w:szCs w:val="24"/>
        </w:rPr>
        <w:t>versión pública</w:t>
      </w:r>
      <w:r w:rsidR="0022643F" w:rsidRPr="00973C3E">
        <w:rPr>
          <w:rFonts w:ascii="Palatino Linotype" w:hAnsi="Palatino Linotype" w:cs="Arial"/>
          <w:sz w:val="24"/>
          <w:szCs w:val="24"/>
        </w:rPr>
        <w:t>,</w:t>
      </w:r>
      <w:r w:rsidR="0022643F" w:rsidRPr="00973C3E">
        <w:rPr>
          <w:rFonts w:ascii="Palatino Linotype" w:hAnsi="Palatino Linotype" w:cs="Arial"/>
          <w:b/>
          <w:sz w:val="24"/>
          <w:szCs w:val="24"/>
        </w:rPr>
        <w:t xml:space="preserve"> </w:t>
      </w:r>
      <w:r w:rsidR="0022643F" w:rsidRPr="00973C3E">
        <w:rPr>
          <w:rFonts w:ascii="Palatino Linotype" w:hAnsi="Palatino Linotype" w:cs="Arial"/>
          <w:sz w:val="24"/>
          <w:szCs w:val="24"/>
        </w:rPr>
        <w:t>de lo siguiente:</w:t>
      </w:r>
    </w:p>
    <w:p w:rsidR="0022643F" w:rsidRPr="00973C3E" w:rsidRDefault="0022643F" w:rsidP="0022643F">
      <w:pPr>
        <w:pStyle w:val="Prrafodelista"/>
        <w:widowControl w:val="0"/>
        <w:numPr>
          <w:ilvl w:val="0"/>
          <w:numId w:val="31"/>
        </w:numPr>
        <w:autoSpaceDE w:val="0"/>
        <w:autoSpaceDN w:val="0"/>
        <w:adjustRightInd w:val="0"/>
        <w:spacing w:before="240" w:after="240" w:line="360" w:lineRule="auto"/>
        <w:jc w:val="both"/>
        <w:rPr>
          <w:b/>
        </w:rPr>
      </w:pPr>
      <w:r w:rsidRPr="00973C3E">
        <w:rPr>
          <w:rFonts w:ascii="Palatino Linotype" w:hAnsi="Palatino Linotype" w:cs="Arial"/>
          <w:b/>
          <w:sz w:val="24"/>
          <w:szCs w:val="24"/>
        </w:rPr>
        <w:t xml:space="preserve">Las </w:t>
      </w:r>
      <w:r w:rsidRPr="00973C3E">
        <w:rPr>
          <w:rFonts w:ascii="Palatino Linotype" w:hAnsi="Palatino Linotype"/>
          <w:b/>
          <w:color w:val="000000"/>
          <w:sz w:val="24"/>
          <w:szCs w:val="24"/>
        </w:rPr>
        <w:t xml:space="preserve">listas </w:t>
      </w:r>
      <w:r w:rsidRPr="00973C3E">
        <w:rPr>
          <w:rFonts w:ascii="Palatino Linotype" w:hAnsi="Palatino Linotype" w:cs="Arial"/>
          <w:b/>
          <w:sz w:val="24"/>
          <w:szCs w:val="24"/>
        </w:rPr>
        <w:t>de</w:t>
      </w:r>
      <w:r w:rsidRPr="00973C3E">
        <w:rPr>
          <w:rFonts w:ascii="Palatino Linotype" w:hAnsi="Palatino Linotype"/>
          <w:b/>
          <w:color w:val="000000"/>
          <w:sz w:val="24"/>
          <w:szCs w:val="24"/>
        </w:rPr>
        <w:t xml:space="preserve"> asistencia de la Oficialía Mediadora, Conciliadora y Calificadora con sede en Tulpetlac, Ecatepec de Morelos, Estado de México correspondientes a la segunda quincena de junio y  la primera quincena de julio de dos mil dieciocho</w:t>
      </w:r>
      <w:r w:rsidR="00F65061" w:rsidRPr="00973C3E">
        <w:rPr>
          <w:rFonts w:ascii="Palatino Linotype" w:hAnsi="Palatino Linotype"/>
          <w:b/>
          <w:color w:val="000000"/>
          <w:sz w:val="24"/>
          <w:szCs w:val="24"/>
        </w:rPr>
        <w:t>.</w:t>
      </w:r>
    </w:p>
    <w:p w:rsidR="00175C7E" w:rsidRPr="00973C3E" w:rsidRDefault="00175C7E" w:rsidP="00F65061">
      <w:pPr>
        <w:spacing w:line="360" w:lineRule="auto"/>
        <w:jc w:val="both"/>
        <w:rPr>
          <w:rFonts w:ascii="Palatino Linotype" w:hAnsi="Palatino Linotype" w:cs="Arial"/>
          <w:sz w:val="24"/>
          <w:szCs w:val="24"/>
          <w:lang w:eastAsia="es-MX"/>
        </w:rPr>
      </w:pPr>
      <w:r w:rsidRPr="00973C3E">
        <w:rPr>
          <w:rFonts w:ascii="Palatino Linotype" w:hAnsi="Palatino Linotype" w:cs="Arial"/>
          <w:sz w:val="24"/>
          <w:szCs w:val="24"/>
          <w:lang w:eastAsia="es-MX"/>
        </w:rPr>
        <w:t xml:space="preserve">A efecto de que el </w:t>
      </w:r>
      <w:r w:rsidRPr="00973C3E">
        <w:rPr>
          <w:rFonts w:ascii="Palatino Linotype" w:hAnsi="Palatino Linotype" w:cs="Arial"/>
          <w:b/>
          <w:sz w:val="24"/>
          <w:szCs w:val="24"/>
          <w:lang w:eastAsia="es-MX"/>
        </w:rPr>
        <w:t>SUJETO OBLIGADO</w:t>
      </w:r>
      <w:r w:rsidRPr="00973C3E">
        <w:rPr>
          <w:rFonts w:ascii="Palatino Linotype" w:hAnsi="Palatino Linotype" w:cs="Arial"/>
          <w:sz w:val="24"/>
          <w:szCs w:val="24"/>
          <w:lang w:eastAsia="es-MX"/>
        </w:rPr>
        <w:t xml:space="preserve"> dé pleno cumplimiento a lo anterior, es necesario que </w:t>
      </w:r>
      <w:r w:rsidRPr="00973C3E">
        <w:rPr>
          <w:rFonts w:ascii="Palatino Linotype" w:hAnsi="Palatino Linotype" w:cs="Arial"/>
          <w:bCs/>
          <w:sz w:val="24"/>
          <w:szCs w:val="24"/>
        </w:rPr>
        <w:t>informe</w:t>
      </w:r>
      <w:r w:rsidRPr="00973C3E">
        <w:rPr>
          <w:rFonts w:ascii="Palatino Linotype" w:hAnsi="Palatino Linotype" w:cs="Arial"/>
          <w:sz w:val="24"/>
          <w:szCs w:val="24"/>
          <w:lang w:eastAsia="es-MX"/>
        </w:rPr>
        <w:t xml:space="preserve"> al </w:t>
      </w:r>
      <w:r w:rsidRPr="00973C3E">
        <w:rPr>
          <w:rFonts w:ascii="Palatino Linotype" w:hAnsi="Palatino Linotype" w:cs="Arial"/>
          <w:b/>
          <w:sz w:val="24"/>
          <w:szCs w:val="24"/>
          <w:lang w:eastAsia="es-MX"/>
        </w:rPr>
        <w:t>RECURRENTE</w:t>
      </w:r>
      <w:r w:rsidRPr="00973C3E">
        <w:rPr>
          <w:rFonts w:ascii="Palatino Linotype" w:hAnsi="Palatino Linotype" w:cs="Arial"/>
          <w:sz w:val="24"/>
          <w:szCs w:val="24"/>
          <w:lang w:eastAsia="es-MX"/>
        </w:rPr>
        <w:t xml:space="preserve"> el procedimiento para efectuar el pago del costo del material utilizado en la reproducción de la información, el o lugares, días y horario en que tiene la posibilidad de efectuar el pago de los derechos y el día y horario en que puede acudir a la entrega de la información solicitada.</w:t>
      </w:r>
    </w:p>
    <w:p w:rsidR="00175C7E" w:rsidRPr="00973C3E" w:rsidRDefault="00175C7E" w:rsidP="00F65061">
      <w:pPr>
        <w:spacing w:line="360" w:lineRule="auto"/>
        <w:jc w:val="both"/>
        <w:rPr>
          <w:rFonts w:ascii="Palatino Linotype" w:hAnsi="Palatino Linotype"/>
          <w:b/>
          <w:color w:val="000000"/>
          <w:sz w:val="24"/>
          <w:szCs w:val="24"/>
        </w:rPr>
      </w:pPr>
      <w:r w:rsidRPr="00973C3E">
        <w:rPr>
          <w:rFonts w:ascii="Palatino Linotype" w:hAnsi="Palatino Linotype" w:cs="Arial"/>
          <w:bCs/>
          <w:sz w:val="24"/>
          <w:szCs w:val="24"/>
        </w:rPr>
        <w:t xml:space="preserve">Así mismo se deberá emitir el Acuerdo del Comité de Información en términos del artículo 49 fracción VIII de la Ley de Transparencia y Acceso a la Información Pública del Estado de México y Municipios, en el que funde y motive las razones sobre los datos que se supriman o eliminen dentro del soporte documental respectivo objeto de la versión pública que se formule y se ponga a disposición de </w:t>
      </w:r>
      <w:r w:rsidR="000C1AB2">
        <w:rPr>
          <w:rFonts w:ascii="Palatino Linotype" w:hAnsi="Palatino Linotype" w:cs="Arial"/>
          <w:bCs/>
          <w:sz w:val="24"/>
          <w:szCs w:val="24"/>
        </w:rPr>
        <w:t xml:space="preserve"> </w:t>
      </w:r>
      <w:r w:rsidR="000C1AB2" w:rsidRPr="000C1AB2">
        <w:rPr>
          <w:rFonts w:ascii="Palatino Linotype" w:hAnsi="Palatino Linotype"/>
          <w:b/>
          <w:color w:val="000000"/>
          <w:sz w:val="24"/>
          <w:szCs w:val="24"/>
          <w:highlight w:val="black"/>
        </w:rPr>
        <w:t>---------------------------------------------------</w:t>
      </w:r>
      <w:r w:rsidRPr="00973C3E">
        <w:rPr>
          <w:rFonts w:ascii="Palatino Linotype" w:hAnsi="Palatino Linotype"/>
          <w:b/>
          <w:color w:val="000000"/>
          <w:sz w:val="24"/>
          <w:szCs w:val="24"/>
        </w:rPr>
        <w:t>.</w:t>
      </w:r>
    </w:p>
    <w:p w:rsidR="00B76394" w:rsidRPr="00973C3E" w:rsidRDefault="00B76394" w:rsidP="00B76394">
      <w:pPr>
        <w:spacing w:before="240" w:after="360" w:line="360" w:lineRule="auto"/>
        <w:jc w:val="both"/>
        <w:rPr>
          <w:rFonts w:ascii="Palatino Linotype" w:eastAsia="Calibri" w:hAnsi="Palatino Linotype" w:cs="Arial"/>
          <w:bCs/>
          <w:sz w:val="24"/>
          <w:szCs w:val="24"/>
          <w:lang w:val="es-ES"/>
        </w:rPr>
      </w:pPr>
      <w:r w:rsidRPr="00973C3E">
        <w:rPr>
          <w:rFonts w:ascii="Palatino Linotype" w:eastAsia="Times New Roman" w:hAnsi="Palatino Linotype" w:cs="Arial"/>
          <w:b/>
          <w:sz w:val="24"/>
          <w:szCs w:val="24"/>
          <w:lang w:val="es-ES"/>
        </w:rPr>
        <w:t>CUARTO</w:t>
      </w:r>
      <w:r w:rsidRPr="00973C3E">
        <w:rPr>
          <w:rFonts w:ascii="Palatino Linotype" w:eastAsia="Times New Roman" w:hAnsi="Palatino Linotype" w:cs="Arial"/>
          <w:sz w:val="24"/>
          <w:szCs w:val="24"/>
          <w:lang w:val="es-ES"/>
        </w:rPr>
        <w:t xml:space="preserve">. Resultan fundadas las razones y motivos de inconformidad hechos valer por </w:t>
      </w:r>
      <w:r w:rsidR="000C1AB2" w:rsidRPr="000C1AB2">
        <w:rPr>
          <w:rFonts w:ascii="Palatino Linotype" w:hAnsi="Palatino Linotype"/>
          <w:b/>
          <w:sz w:val="24"/>
          <w:szCs w:val="24"/>
          <w:highlight w:val="black"/>
        </w:rPr>
        <w:t>---------------------------------------------------------</w:t>
      </w:r>
      <w:r w:rsidRPr="00973C3E">
        <w:rPr>
          <w:rFonts w:ascii="Palatino Linotype" w:eastAsia="Calibri" w:hAnsi="Palatino Linotype" w:cs="Arial"/>
          <w:sz w:val="24"/>
          <w:szCs w:val="24"/>
          <w:lang w:val="es-ES"/>
        </w:rPr>
        <w:t xml:space="preserve"> en el recurso de revisión </w:t>
      </w:r>
      <w:r w:rsidRPr="00973C3E">
        <w:rPr>
          <w:rFonts w:ascii="Palatino Linotype" w:eastAsia="Times New Roman" w:hAnsi="Palatino Linotype" w:cs="Times New Roman"/>
          <w:b/>
          <w:sz w:val="24"/>
          <w:szCs w:val="24"/>
        </w:rPr>
        <w:t xml:space="preserve">03105/INFOEM/AD/RR/2018 </w:t>
      </w:r>
      <w:r w:rsidRPr="00973C3E">
        <w:rPr>
          <w:rFonts w:ascii="Palatino Linotype" w:eastAsia="Times New Roman" w:hAnsi="Palatino Linotype" w:cs="Times New Roman"/>
          <w:sz w:val="24"/>
          <w:szCs w:val="24"/>
        </w:rPr>
        <w:t xml:space="preserve">en términos del considerando </w:t>
      </w:r>
      <w:r w:rsidRPr="00973C3E">
        <w:rPr>
          <w:rFonts w:ascii="Palatino Linotype" w:eastAsia="Times New Roman" w:hAnsi="Palatino Linotype" w:cs="Times New Roman"/>
          <w:b/>
          <w:sz w:val="24"/>
          <w:szCs w:val="24"/>
        </w:rPr>
        <w:t xml:space="preserve">CUARTO </w:t>
      </w:r>
      <w:r w:rsidRPr="00973C3E">
        <w:rPr>
          <w:rFonts w:ascii="Palatino Linotype" w:eastAsia="Times New Roman" w:hAnsi="Palatino Linotype" w:cs="Times New Roman"/>
          <w:sz w:val="24"/>
          <w:szCs w:val="24"/>
        </w:rPr>
        <w:t>de la presente resolución.</w:t>
      </w:r>
    </w:p>
    <w:p w:rsidR="00850777" w:rsidRPr="00973C3E" w:rsidRDefault="00B76394" w:rsidP="00850777">
      <w:pPr>
        <w:widowControl w:val="0"/>
        <w:autoSpaceDE w:val="0"/>
        <w:autoSpaceDN w:val="0"/>
        <w:adjustRightInd w:val="0"/>
        <w:spacing w:before="240" w:after="240" w:line="360" w:lineRule="auto"/>
        <w:jc w:val="both"/>
        <w:rPr>
          <w:rFonts w:ascii="Palatino Linotype" w:hAnsi="Palatino Linotype" w:cs="Arial"/>
          <w:sz w:val="24"/>
          <w:szCs w:val="24"/>
        </w:rPr>
      </w:pPr>
      <w:r w:rsidRPr="00973C3E">
        <w:rPr>
          <w:rFonts w:ascii="Palatino Linotype" w:eastAsia="Calibri" w:hAnsi="Palatino Linotype" w:cs="Arial"/>
          <w:b/>
          <w:bCs/>
          <w:sz w:val="24"/>
          <w:szCs w:val="24"/>
        </w:rPr>
        <w:t xml:space="preserve">QUINTO. </w:t>
      </w:r>
      <w:r w:rsidR="00850777" w:rsidRPr="00973C3E">
        <w:rPr>
          <w:rFonts w:ascii="Palatino Linotype" w:eastAsia="Calibri" w:hAnsi="Palatino Linotype" w:cs="Arial"/>
          <w:sz w:val="24"/>
          <w:szCs w:val="24"/>
        </w:rPr>
        <w:t xml:space="preserve">Se </w:t>
      </w:r>
      <w:r w:rsidR="00850777" w:rsidRPr="00973C3E">
        <w:rPr>
          <w:rFonts w:ascii="Palatino Linotype" w:eastAsia="Calibri" w:hAnsi="Palatino Linotype" w:cs="Arial"/>
          <w:b/>
          <w:sz w:val="24"/>
          <w:szCs w:val="24"/>
          <w:lang w:val="es-ES"/>
        </w:rPr>
        <w:t xml:space="preserve">ORDENA </w:t>
      </w:r>
      <w:r w:rsidR="00850777" w:rsidRPr="00973C3E">
        <w:rPr>
          <w:rFonts w:ascii="Palatino Linotype" w:eastAsia="Calibri" w:hAnsi="Palatino Linotype" w:cs="Arial"/>
          <w:sz w:val="24"/>
          <w:szCs w:val="24"/>
          <w:lang w:val="es-ES"/>
        </w:rPr>
        <w:t xml:space="preserve">al </w:t>
      </w:r>
      <w:r w:rsidR="00311829" w:rsidRPr="00973C3E">
        <w:rPr>
          <w:rFonts w:ascii="Palatino Linotype" w:eastAsia="Calibri" w:hAnsi="Palatino Linotype" w:cs="Arial"/>
          <w:b/>
          <w:bCs/>
          <w:sz w:val="24"/>
          <w:szCs w:val="24"/>
        </w:rPr>
        <w:t>Ayuntamiento de Ecatepec de Morelos</w:t>
      </w:r>
      <w:r w:rsidR="00850777" w:rsidRPr="00973C3E">
        <w:rPr>
          <w:rFonts w:ascii="Palatino Linotype" w:eastAsia="Calibri" w:hAnsi="Palatino Linotype" w:cs="Arial"/>
          <w:b/>
          <w:bCs/>
          <w:sz w:val="24"/>
          <w:szCs w:val="24"/>
        </w:rPr>
        <w:t xml:space="preserve"> </w:t>
      </w:r>
      <w:r w:rsidR="00240588" w:rsidRPr="00973C3E">
        <w:rPr>
          <w:rFonts w:ascii="Palatino Linotype" w:eastAsia="Calibri" w:hAnsi="Palatino Linotype" w:cs="Arial"/>
          <w:sz w:val="24"/>
          <w:szCs w:val="24"/>
          <w:lang w:val="es-ES"/>
        </w:rPr>
        <w:t xml:space="preserve">hacer entrega </w:t>
      </w:r>
      <w:r w:rsidR="00311829" w:rsidRPr="00973C3E">
        <w:rPr>
          <w:rFonts w:ascii="Palatino Linotype" w:eastAsia="Calibri" w:hAnsi="Palatino Linotype" w:cs="Arial"/>
          <w:sz w:val="24"/>
          <w:szCs w:val="24"/>
          <w:lang w:val="es-ES"/>
        </w:rPr>
        <w:t xml:space="preserve">vía </w:t>
      </w:r>
      <w:r w:rsidR="00F157BF" w:rsidRPr="00F157BF">
        <w:rPr>
          <w:rFonts w:ascii="Palatino Linotype" w:eastAsia="Calibri" w:hAnsi="Palatino Linotype" w:cs="Arial"/>
          <w:sz w:val="24"/>
          <w:szCs w:val="24"/>
          <w:lang w:val="es-ES"/>
        </w:rPr>
        <w:t xml:space="preserve">Sistema de Acceso, Rectificación, Cancelación y Oposición de Datos Personales del Estado de México, </w:t>
      </w:r>
      <w:r w:rsidR="00F157BF" w:rsidRPr="00F157BF">
        <w:rPr>
          <w:rFonts w:ascii="Palatino Linotype" w:eastAsia="Calibri" w:hAnsi="Palatino Linotype" w:cs="Arial"/>
          <w:b/>
          <w:sz w:val="24"/>
          <w:szCs w:val="24"/>
          <w:lang w:val="es-ES"/>
        </w:rPr>
        <w:t>(SARCOEM)</w:t>
      </w:r>
      <w:r w:rsidR="00F157BF">
        <w:rPr>
          <w:rFonts w:ascii="Palatino Linotype" w:eastAsia="Calibri" w:hAnsi="Palatino Linotype" w:cs="Arial"/>
          <w:sz w:val="24"/>
          <w:szCs w:val="24"/>
          <w:lang w:val="es-ES"/>
        </w:rPr>
        <w:t xml:space="preserve"> </w:t>
      </w:r>
      <w:r w:rsidR="00850777" w:rsidRPr="00973C3E">
        <w:rPr>
          <w:rFonts w:ascii="Palatino Linotype" w:eastAsia="Calibri" w:hAnsi="Palatino Linotype" w:cs="Arial"/>
          <w:sz w:val="24"/>
          <w:szCs w:val="24"/>
          <w:lang w:val="es-ES"/>
        </w:rPr>
        <w:t>previa acreditación de la personalidad de</w:t>
      </w:r>
      <w:r w:rsidR="00E65327" w:rsidRPr="00973C3E">
        <w:rPr>
          <w:rFonts w:ascii="Palatino Linotype" w:eastAsia="Calibri" w:hAnsi="Palatino Linotype" w:cs="Arial"/>
          <w:sz w:val="24"/>
          <w:szCs w:val="24"/>
          <w:lang w:val="es-ES"/>
        </w:rPr>
        <w:t xml:space="preserve">l particular lo siguiente: </w:t>
      </w:r>
    </w:p>
    <w:p w:rsidR="00E65327" w:rsidRPr="00973C3E" w:rsidRDefault="0022643F" w:rsidP="0022643F">
      <w:pPr>
        <w:widowControl w:val="0"/>
        <w:autoSpaceDE w:val="0"/>
        <w:autoSpaceDN w:val="0"/>
        <w:adjustRightInd w:val="0"/>
        <w:spacing w:before="240" w:after="240" w:line="360" w:lineRule="auto"/>
        <w:ind w:left="709" w:hanging="283"/>
        <w:jc w:val="both"/>
        <w:rPr>
          <w:rFonts w:ascii="Palatino Linotype" w:hAnsi="Palatino Linotype"/>
          <w:b/>
          <w:color w:val="000000"/>
          <w:sz w:val="24"/>
          <w:szCs w:val="24"/>
        </w:rPr>
      </w:pPr>
      <w:r w:rsidRPr="00973C3E">
        <w:rPr>
          <w:rFonts w:ascii="Palatino Linotype" w:hAnsi="Palatino Linotype" w:cs="Arial"/>
          <w:sz w:val="24"/>
          <w:szCs w:val="24"/>
        </w:rPr>
        <w:t xml:space="preserve">1. </w:t>
      </w:r>
      <w:r w:rsidR="00F65061" w:rsidRPr="00973C3E">
        <w:rPr>
          <w:rFonts w:ascii="Palatino Linotype" w:hAnsi="Palatino Linotype" w:cs="Arial"/>
          <w:b/>
          <w:sz w:val="24"/>
          <w:szCs w:val="24"/>
        </w:rPr>
        <w:t xml:space="preserve">Informe el </w:t>
      </w:r>
      <w:r w:rsidR="001D71BD" w:rsidRPr="00973C3E">
        <w:rPr>
          <w:rFonts w:ascii="Palatino Linotype" w:hAnsi="Palatino Linotype" w:cs="Arial"/>
          <w:b/>
          <w:sz w:val="24"/>
          <w:szCs w:val="24"/>
          <w:lang w:val="es-ES_tradnl"/>
        </w:rPr>
        <w:t xml:space="preserve">motivo por el cual </w:t>
      </w:r>
      <w:r w:rsidR="001D71BD" w:rsidRPr="00973C3E">
        <w:rPr>
          <w:rFonts w:ascii="Palatino Linotype" w:hAnsi="Palatino Linotype"/>
          <w:b/>
          <w:color w:val="000000"/>
          <w:sz w:val="24"/>
          <w:szCs w:val="24"/>
        </w:rPr>
        <w:t>a partir del día cinco (5) d</w:t>
      </w:r>
      <w:r w:rsidR="00E65327" w:rsidRPr="00973C3E">
        <w:rPr>
          <w:rFonts w:ascii="Palatino Linotype" w:hAnsi="Palatino Linotype"/>
          <w:b/>
          <w:color w:val="000000"/>
          <w:sz w:val="24"/>
          <w:szCs w:val="24"/>
        </w:rPr>
        <w:t xml:space="preserve">e febrero de dos mil dieciocho </w:t>
      </w:r>
      <w:r w:rsidR="001D71BD" w:rsidRPr="00973C3E">
        <w:rPr>
          <w:rFonts w:ascii="Palatino Linotype" w:hAnsi="Palatino Linotype"/>
          <w:b/>
          <w:color w:val="000000"/>
          <w:sz w:val="24"/>
          <w:szCs w:val="24"/>
        </w:rPr>
        <w:t xml:space="preserve">el nombre del ahora Recurrente fue eliminado de las listas de asistencia de </w:t>
      </w:r>
      <w:r w:rsidR="001D71BD" w:rsidRPr="00973C3E">
        <w:rPr>
          <w:rFonts w:ascii="Palatino Linotype" w:eastAsia="Times New Roman" w:hAnsi="Palatino Linotype" w:cs="Arial"/>
          <w:b/>
          <w:sz w:val="24"/>
          <w:szCs w:val="24"/>
          <w:lang w:val="es-ES" w:eastAsia="es-MX"/>
        </w:rPr>
        <w:t xml:space="preserve">la unidad administrativa </w:t>
      </w:r>
      <w:r w:rsidR="001D71BD" w:rsidRPr="00973C3E">
        <w:rPr>
          <w:rFonts w:ascii="Palatino Linotype" w:hAnsi="Palatino Linotype"/>
          <w:b/>
          <w:color w:val="000000"/>
          <w:sz w:val="24"/>
          <w:szCs w:val="24"/>
        </w:rPr>
        <w:t>Oficialía Mediadora, Conciliadora y Calificadora con sede en Tulpetlac Ecatepec de Morelos, Estado de México</w:t>
      </w:r>
      <w:r w:rsidR="00F65061" w:rsidRPr="00973C3E">
        <w:rPr>
          <w:rFonts w:ascii="Palatino Linotype" w:hAnsi="Palatino Linotype"/>
          <w:b/>
          <w:color w:val="000000"/>
          <w:sz w:val="24"/>
          <w:szCs w:val="24"/>
        </w:rPr>
        <w:t>; y</w:t>
      </w:r>
    </w:p>
    <w:p w:rsidR="001D71BD" w:rsidRPr="00973C3E" w:rsidRDefault="00E65327" w:rsidP="0022643F">
      <w:pPr>
        <w:pStyle w:val="Prrafodelista"/>
        <w:widowControl w:val="0"/>
        <w:numPr>
          <w:ilvl w:val="0"/>
          <w:numId w:val="31"/>
        </w:numPr>
        <w:autoSpaceDE w:val="0"/>
        <w:autoSpaceDN w:val="0"/>
        <w:adjustRightInd w:val="0"/>
        <w:spacing w:before="240" w:after="240" w:line="360" w:lineRule="auto"/>
        <w:jc w:val="both"/>
        <w:rPr>
          <w:rFonts w:ascii="Palatino Linotype" w:hAnsi="Palatino Linotype" w:cs="Arial"/>
          <w:b/>
          <w:sz w:val="24"/>
          <w:szCs w:val="24"/>
        </w:rPr>
      </w:pPr>
      <w:r w:rsidRPr="00973C3E">
        <w:rPr>
          <w:rFonts w:ascii="Palatino Linotype" w:hAnsi="Palatino Linotype"/>
          <w:b/>
          <w:color w:val="000000"/>
          <w:sz w:val="24"/>
          <w:szCs w:val="24"/>
        </w:rPr>
        <w:t>E</w:t>
      </w:r>
      <w:r w:rsidR="001D71BD" w:rsidRPr="00973C3E">
        <w:rPr>
          <w:rFonts w:ascii="Palatino Linotype" w:hAnsi="Palatino Linotype"/>
          <w:b/>
          <w:color w:val="000000"/>
          <w:sz w:val="24"/>
          <w:szCs w:val="24"/>
        </w:rPr>
        <w:t xml:space="preserve">l </w:t>
      </w:r>
      <w:r w:rsidR="001D71BD" w:rsidRPr="00973C3E">
        <w:rPr>
          <w:rFonts w:ascii="Palatino Linotype" w:hAnsi="Palatino Linotype"/>
          <w:b/>
          <w:sz w:val="24"/>
          <w:szCs w:val="24"/>
        </w:rPr>
        <w:t xml:space="preserve">documento donde conste o se advierta </w:t>
      </w:r>
      <w:r w:rsidR="001D71BD" w:rsidRPr="00973C3E">
        <w:rPr>
          <w:rFonts w:ascii="Palatino Linotype" w:hAnsi="Palatino Linotype"/>
          <w:b/>
          <w:color w:val="000000"/>
          <w:sz w:val="24"/>
          <w:szCs w:val="24"/>
        </w:rPr>
        <w:t>el estatus laboral del ahora Recurrente.</w:t>
      </w:r>
    </w:p>
    <w:bookmarkEnd w:id="59"/>
    <w:bookmarkEnd w:id="60"/>
    <w:p w:rsidR="00193FCA" w:rsidRPr="00973C3E" w:rsidRDefault="00DF6F2B" w:rsidP="00193FCA">
      <w:pPr>
        <w:spacing w:before="240" w:after="240" w:line="360" w:lineRule="auto"/>
        <w:jc w:val="both"/>
        <w:rPr>
          <w:rFonts w:ascii="Palatino Linotype" w:hAnsi="Palatino Linotype" w:cs="Arial"/>
          <w:sz w:val="24"/>
          <w:szCs w:val="20"/>
        </w:rPr>
      </w:pPr>
      <w:r w:rsidRPr="00973C3E">
        <w:rPr>
          <w:rFonts w:ascii="Palatino Linotype" w:hAnsi="Palatino Linotype" w:cs="Arial"/>
          <w:b/>
          <w:sz w:val="24"/>
          <w:szCs w:val="20"/>
        </w:rPr>
        <w:t>SEXTO</w:t>
      </w:r>
      <w:r w:rsidR="00193FCA" w:rsidRPr="00973C3E">
        <w:rPr>
          <w:rFonts w:ascii="Palatino Linotype" w:hAnsi="Palatino Linotype" w:cs="Arial"/>
          <w:b/>
          <w:sz w:val="24"/>
          <w:szCs w:val="20"/>
        </w:rPr>
        <w:t>. NOTIFÍQUESE</w:t>
      </w:r>
      <w:r w:rsidR="00193FCA" w:rsidRPr="00973C3E">
        <w:rPr>
          <w:rFonts w:ascii="Palatino Linotype" w:hAnsi="Palatino Linotype" w:cs="Arial"/>
          <w:sz w:val="24"/>
          <w:szCs w:val="20"/>
        </w:rPr>
        <w:t> al Titular de la Unidad de Transparencia del Sujeto Obligado, 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dé cumplimiento a lo ordenado dentro del plazo de diez días hábiles, e informe a este Instituto en un plazo de tres días hábiles siguientes sobre el cumplimiento dado a la presente resolución.</w:t>
      </w:r>
    </w:p>
    <w:p w:rsidR="001F3D23" w:rsidRPr="00973C3E" w:rsidRDefault="00DF6F2B" w:rsidP="001F3D23">
      <w:pPr>
        <w:spacing w:before="240" w:after="360" w:line="360" w:lineRule="auto"/>
        <w:jc w:val="both"/>
        <w:rPr>
          <w:rFonts w:ascii="Palatino Linotype" w:eastAsia="Times New Roman" w:hAnsi="Palatino Linotype" w:cs="Arial"/>
          <w:sz w:val="24"/>
          <w:szCs w:val="24"/>
          <w:lang w:val="es-ES" w:eastAsia="es-ES"/>
        </w:rPr>
      </w:pPr>
      <w:r w:rsidRPr="00973C3E">
        <w:rPr>
          <w:rFonts w:ascii="Palatino Linotype" w:eastAsia="Times New Roman" w:hAnsi="Palatino Linotype" w:cs="Arial"/>
          <w:b/>
          <w:sz w:val="24"/>
          <w:szCs w:val="24"/>
          <w:lang w:val="es-ES_tradnl" w:eastAsia="es-ES"/>
        </w:rPr>
        <w:t>SÉPTIMO</w:t>
      </w:r>
      <w:r w:rsidR="00CB3F04" w:rsidRPr="00973C3E">
        <w:rPr>
          <w:rFonts w:ascii="Palatino Linotype" w:eastAsia="Times New Roman" w:hAnsi="Palatino Linotype" w:cs="Arial"/>
          <w:b/>
          <w:sz w:val="24"/>
          <w:szCs w:val="24"/>
          <w:lang w:val="es-ES_tradnl" w:eastAsia="es-ES"/>
        </w:rPr>
        <w:t xml:space="preserve">. </w:t>
      </w:r>
      <w:r w:rsidR="001F3D23" w:rsidRPr="00973C3E">
        <w:rPr>
          <w:rFonts w:ascii="Palatino Linotype" w:eastAsia="Times New Roman" w:hAnsi="Palatino Linotype" w:cs="Arial"/>
          <w:b/>
          <w:bCs/>
          <w:sz w:val="24"/>
          <w:szCs w:val="24"/>
          <w:lang w:val="es-ES" w:eastAsia="es-ES"/>
        </w:rPr>
        <w:t xml:space="preserve">Notifíquese </w:t>
      </w:r>
      <w:r w:rsidR="001F3D23" w:rsidRPr="00973C3E">
        <w:rPr>
          <w:rFonts w:ascii="Palatino Linotype" w:eastAsia="Times New Roman" w:hAnsi="Palatino Linotype" w:cs="Arial"/>
          <w:bCs/>
          <w:sz w:val="24"/>
          <w:szCs w:val="24"/>
          <w:lang w:val="es-ES" w:eastAsia="es-ES"/>
        </w:rPr>
        <w:t>a</w:t>
      </w:r>
      <w:r w:rsidR="001F3D23" w:rsidRPr="00973C3E">
        <w:rPr>
          <w:rFonts w:ascii="Palatino Linotype" w:eastAsia="Times New Roman" w:hAnsi="Palatino Linotype" w:cs="Arial"/>
          <w:b/>
          <w:bCs/>
          <w:sz w:val="24"/>
          <w:szCs w:val="24"/>
          <w:lang w:val="es-ES" w:eastAsia="es-ES"/>
        </w:rPr>
        <w:t xml:space="preserve"> </w:t>
      </w:r>
      <w:r w:rsidR="000C1AB2" w:rsidRPr="000C1AB2">
        <w:rPr>
          <w:rFonts w:ascii="Palatino Linotype" w:hAnsi="Palatino Linotype"/>
          <w:b/>
          <w:sz w:val="24"/>
          <w:szCs w:val="24"/>
          <w:highlight w:val="black"/>
        </w:rPr>
        <w:t>-----------------------------------------------</w:t>
      </w:r>
      <w:r w:rsidR="00D26355" w:rsidRPr="00973C3E">
        <w:rPr>
          <w:rFonts w:ascii="Palatino Linotype" w:hAnsi="Palatino Linotype"/>
          <w:b/>
          <w:sz w:val="24"/>
          <w:szCs w:val="24"/>
        </w:rPr>
        <w:t xml:space="preserve"> </w:t>
      </w:r>
      <w:r w:rsidR="001F3D23" w:rsidRPr="00973C3E">
        <w:rPr>
          <w:rFonts w:ascii="Palatino Linotype" w:eastAsia="Times New Roman" w:hAnsi="Palatino Linotype" w:cs="Arial"/>
          <w:sz w:val="24"/>
          <w:szCs w:val="24"/>
          <w:lang w:val="es-ES_tradnl" w:eastAsia="es-ES"/>
        </w:rPr>
        <w:t>l</w:t>
      </w:r>
      <w:r w:rsidR="001F3D23" w:rsidRPr="00973C3E">
        <w:rPr>
          <w:rFonts w:ascii="Palatino Linotype" w:eastAsia="Times New Roman" w:hAnsi="Palatino Linotype" w:cs="Arial"/>
          <w:sz w:val="24"/>
          <w:szCs w:val="24"/>
          <w:lang w:val="es-ES" w:eastAsia="es-ES"/>
        </w:rPr>
        <w:t>a presente resolución</w:t>
      </w:r>
      <w:r w:rsidR="00C21EBC" w:rsidRPr="00973C3E">
        <w:rPr>
          <w:rFonts w:ascii="Palatino Linotype" w:eastAsia="Times New Roman" w:hAnsi="Palatino Linotype" w:cs="Arial"/>
          <w:sz w:val="24"/>
          <w:szCs w:val="24"/>
          <w:lang w:val="es-ES" w:eastAsia="es-ES"/>
        </w:rPr>
        <w:t>.</w:t>
      </w:r>
    </w:p>
    <w:p w:rsidR="00C21EBC" w:rsidRPr="00973C3E" w:rsidRDefault="00DF6F2B" w:rsidP="001F3D23">
      <w:pPr>
        <w:spacing w:before="240" w:after="240" w:line="360" w:lineRule="auto"/>
        <w:jc w:val="both"/>
        <w:rPr>
          <w:rFonts w:ascii="Palatino Linotype" w:hAnsi="Palatino Linotype"/>
          <w:sz w:val="24"/>
          <w:szCs w:val="24"/>
          <w:lang w:eastAsia="es-ES_tradnl"/>
        </w:rPr>
      </w:pPr>
      <w:r w:rsidRPr="00973C3E">
        <w:rPr>
          <w:rFonts w:ascii="Palatino Linotype" w:hAnsi="Palatino Linotype"/>
          <w:b/>
          <w:sz w:val="24"/>
          <w:szCs w:val="24"/>
          <w:lang w:eastAsia="es-ES_tradnl"/>
        </w:rPr>
        <w:t>OCTAVO</w:t>
      </w:r>
      <w:r w:rsidR="001F3D23" w:rsidRPr="00973C3E">
        <w:rPr>
          <w:rFonts w:ascii="Palatino Linotype" w:hAnsi="Palatino Linotype"/>
          <w:b/>
          <w:sz w:val="24"/>
          <w:szCs w:val="24"/>
          <w:lang w:eastAsia="es-ES_tradnl"/>
        </w:rPr>
        <w:t xml:space="preserve">. </w:t>
      </w:r>
      <w:r w:rsidR="001F3D23" w:rsidRPr="00973C3E">
        <w:rPr>
          <w:rFonts w:ascii="Palatino Linotype" w:hAnsi="Palatino Linotype"/>
          <w:sz w:val="24"/>
          <w:szCs w:val="24"/>
          <w:lang w:eastAsia="es-ES_tradnl"/>
        </w:rPr>
        <w:t xml:space="preserve">Hágase del conocimiento a </w:t>
      </w:r>
      <w:r w:rsidR="000C1AB2" w:rsidRPr="000C1AB2">
        <w:rPr>
          <w:rFonts w:ascii="Palatino Linotype" w:hAnsi="Palatino Linotype"/>
          <w:b/>
          <w:sz w:val="24"/>
          <w:szCs w:val="24"/>
          <w:highlight w:val="black"/>
        </w:rPr>
        <w:t>--------------------------------------------------------</w:t>
      </w:r>
      <w:r w:rsidR="001F3D23" w:rsidRPr="00973C3E">
        <w:rPr>
          <w:rFonts w:ascii="Palatino Linotype" w:hAnsi="Palatino Linotype"/>
          <w:sz w:val="24"/>
          <w:szCs w:val="24"/>
          <w:lang w:eastAsia="es-ES_tradnl"/>
        </w:rPr>
        <w:t>que de conformidad con lo establecido en el artículo 142 de la Ley de Protección de Datos Personales en Posesión de Sujetos Obligados del Estado de México y Municipios, podrá impugnarla vía Juicio de Amparo en los términos de las leyes aplicables.</w:t>
      </w:r>
    </w:p>
    <w:p w:rsidR="0042013D" w:rsidRDefault="0042013D" w:rsidP="0042013D">
      <w:pPr>
        <w:shd w:val="clear" w:color="auto" w:fill="FFFFFF"/>
        <w:spacing w:line="360" w:lineRule="auto"/>
        <w:jc w:val="both"/>
        <w:rPr>
          <w:rFonts w:ascii="Palatino Linotype" w:hAnsi="Palatino Linotype"/>
        </w:rPr>
      </w:pPr>
      <w:r w:rsidRPr="00973C3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w:t>
      </w:r>
      <w:r w:rsidR="008604FA" w:rsidRPr="00973C3E">
        <w:rPr>
          <w:rFonts w:ascii="Palatino Linotype" w:hAnsi="Palatino Linotype"/>
        </w:rPr>
        <w:t xml:space="preserve"> EMITIENDO VOTO PARTICULAR RESPECTO AL RECURSO </w:t>
      </w:r>
      <w:r w:rsidR="008604FA" w:rsidRPr="00973C3E">
        <w:rPr>
          <w:rFonts w:ascii="Palatino Linotype" w:hAnsi="Palatino Linotype" w:cs="Arial"/>
          <w:b/>
          <w:bCs/>
          <w:lang w:eastAsia="es-MX"/>
        </w:rPr>
        <w:t>03104/INFOEM/AD/RR/2018</w:t>
      </w:r>
      <w:r w:rsidRPr="00973C3E">
        <w:rPr>
          <w:rFonts w:ascii="Palatino Linotype" w:hAnsi="Palatino Linotype"/>
        </w:rPr>
        <w:t>; EVA ABAID YAPUR CON AUSENCIA JUSTIFICADA; JOSÉ GUADALUPE LUNA HERNÁNDEZ;  JAVIER MARTÍNEZ CRUZ CON AUSENCIA JUSTIFICADA Y LUIS GUSTAVO PARRA NORIEGA EN LA TRIGÉSIMO NOVENA SESIÓN ORDINARIA CELEBRADA EL DÍA VEINTICUATRO (24) DE OCTUBRE DE DOS MIL DIECIOCHO, ANTE EL SECRETARIO TÉCNICO DEL PLENO ALEXIS TAPIA RAMÍREZ.</w:t>
      </w:r>
    </w:p>
    <w:p w:rsidR="00F157BF" w:rsidRPr="00973C3E" w:rsidRDefault="00F157BF" w:rsidP="0042013D">
      <w:pPr>
        <w:shd w:val="clear" w:color="auto" w:fill="FFFFFF"/>
        <w:spacing w:line="360" w:lineRule="auto"/>
        <w:jc w:val="both"/>
        <w:rPr>
          <w:rFonts w:ascii="Palatino Linotype" w:hAnsi="Palatino Linotype"/>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9"/>
        <w:gridCol w:w="4379"/>
      </w:tblGrid>
      <w:tr w:rsidR="0042013D" w:rsidRPr="00973C3E" w:rsidTr="0042013D">
        <w:trPr>
          <w:trHeight w:val="1606"/>
        </w:trPr>
        <w:tc>
          <w:tcPr>
            <w:tcW w:w="8758" w:type="dxa"/>
            <w:gridSpan w:val="2"/>
            <w:vAlign w:val="center"/>
            <w:hideMark/>
          </w:tcPr>
          <w:p w:rsidR="0042013D" w:rsidRPr="00973C3E" w:rsidRDefault="0042013D" w:rsidP="0042013D">
            <w:pPr>
              <w:spacing w:line="240" w:lineRule="atLeast"/>
              <w:jc w:val="center"/>
              <w:rPr>
                <w:rFonts w:ascii="Palatino Linotype" w:hAnsi="Palatino Linotype" w:cs="Times New Roman"/>
                <w:b/>
                <w:sz w:val="22"/>
                <w:szCs w:val="22"/>
              </w:rPr>
            </w:pPr>
            <w:r w:rsidRPr="00973C3E">
              <w:rPr>
                <w:rFonts w:ascii="Palatino Linotype" w:hAnsi="Palatino Linotype" w:cs="Times New Roman"/>
                <w:b/>
                <w:sz w:val="22"/>
                <w:szCs w:val="22"/>
              </w:rPr>
              <w:t>Zulema Martínez Sánchez</w:t>
            </w:r>
          </w:p>
          <w:p w:rsidR="0042013D" w:rsidRPr="00973C3E" w:rsidRDefault="0042013D" w:rsidP="0042013D">
            <w:pPr>
              <w:spacing w:line="240" w:lineRule="atLeast"/>
              <w:jc w:val="center"/>
              <w:rPr>
                <w:rFonts w:ascii="Palatino Linotype" w:hAnsi="Palatino Linotype" w:cs="Times New Roman"/>
                <w:sz w:val="22"/>
                <w:szCs w:val="22"/>
              </w:rPr>
            </w:pPr>
            <w:r w:rsidRPr="00973C3E">
              <w:rPr>
                <w:rFonts w:ascii="Palatino Linotype" w:hAnsi="Palatino Linotype" w:cs="Times New Roman"/>
                <w:sz w:val="22"/>
                <w:szCs w:val="22"/>
              </w:rPr>
              <w:t>Comisionada Presidenta</w:t>
            </w:r>
          </w:p>
          <w:p w:rsidR="0042013D" w:rsidRPr="00973C3E" w:rsidRDefault="0042013D" w:rsidP="0042013D">
            <w:pPr>
              <w:spacing w:line="240" w:lineRule="atLeast"/>
              <w:jc w:val="center"/>
              <w:rPr>
                <w:rFonts w:ascii="Palatino Linotype" w:hAnsi="Palatino Linotype" w:cs="Times New Roman"/>
                <w:sz w:val="22"/>
                <w:szCs w:val="22"/>
              </w:rPr>
            </w:pPr>
            <w:r w:rsidRPr="00973C3E">
              <w:rPr>
                <w:rFonts w:ascii="Palatino Linotype" w:hAnsi="Palatino Linotype" w:cs="Times New Roman"/>
                <w:sz w:val="22"/>
                <w:szCs w:val="22"/>
              </w:rPr>
              <w:t>(Rúbrica)</w:t>
            </w:r>
          </w:p>
        </w:tc>
      </w:tr>
      <w:tr w:rsidR="0042013D" w:rsidRPr="00973C3E" w:rsidTr="0042013D">
        <w:trPr>
          <w:trHeight w:val="1917"/>
        </w:trPr>
        <w:tc>
          <w:tcPr>
            <w:tcW w:w="4379" w:type="dxa"/>
            <w:vAlign w:val="center"/>
          </w:tcPr>
          <w:p w:rsidR="0042013D" w:rsidRDefault="0042013D" w:rsidP="0042013D">
            <w:pPr>
              <w:spacing w:line="240" w:lineRule="atLeast"/>
              <w:jc w:val="center"/>
              <w:rPr>
                <w:rFonts w:ascii="Palatino Linotype" w:hAnsi="Palatino Linotype" w:cs="Times New Roman"/>
                <w:b/>
                <w:sz w:val="22"/>
                <w:szCs w:val="22"/>
              </w:rPr>
            </w:pPr>
          </w:p>
          <w:p w:rsidR="00F157BF" w:rsidRPr="00973C3E" w:rsidRDefault="00F157BF" w:rsidP="0042013D">
            <w:pPr>
              <w:spacing w:line="240" w:lineRule="atLeast"/>
              <w:jc w:val="center"/>
              <w:rPr>
                <w:rFonts w:ascii="Palatino Linotype" w:hAnsi="Palatino Linotype" w:cs="Times New Roman"/>
                <w:b/>
                <w:sz w:val="22"/>
                <w:szCs w:val="22"/>
              </w:rPr>
            </w:pPr>
          </w:p>
          <w:p w:rsidR="0042013D" w:rsidRPr="00973C3E" w:rsidRDefault="0042013D" w:rsidP="0042013D">
            <w:pPr>
              <w:spacing w:line="240" w:lineRule="atLeast"/>
              <w:jc w:val="center"/>
              <w:rPr>
                <w:rFonts w:ascii="Palatino Linotype" w:hAnsi="Palatino Linotype" w:cs="Times New Roman"/>
                <w:b/>
                <w:sz w:val="22"/>
                <w:szCs w:val="22"/>
              </w:rPr>
            </w:pPr>
            <w:r w:rsidRPr="00973C3E">
              <w:rPr>
                <w:rFonts w:ascii="Palatino Linotype" w:hAnsi="Palatino Linotype" w:cs="Times New Roman"/>
                <w:b/>
                <w:sz w:val="22"/>
                <w:szCs w:val="22"/>
              </w:rPr>
              <w:t>Eva Abaid Yapur</w:t>
            </w:r>
          </w:p>
          <w:p w:rsidR="0042013D" w:rsidRPr="00973C3E" w:rsidRDefault="0042013D" w:rsidP="0042013D">
            <w:pPr>
              <w:spacing w:line="240" w:lineRule="atLeast"/>
              <w:jc w:val="center"/>
              <w:rPr>
                <w:rFonts w:ascii="Palatino Linotype" w:hAnsi="Palatino Linotype" w:cs="Times New Roman"/>
                <w:sz w:val="22"/>
                <w:szCs w:val="22"/>
              </w:rPr>
            </w:pPr>
            <w:r w:rsidRPr="00973C3E">
              <w:rPr>
                <w:rFonts w:ascii="Palatino Linotype" w:hAnsi="Palatino Linotype" w:cs="Times New Roman"/>
                <w:sz w:val="22"/>
                <w:szCs w:val="22"/>
              </w:rPr>
              <w:t>Comisionada</w:t>
            </w:r>
          </w:p>
          <w:p w:rsidR="0042013D" w:rsidRPr="00973C3E" w:rsidRDefault="0042013D" w:rsidP="0042013D">
            <w:pPr>
              <w:spacing w:line="240" w:lineRule="atLeast"/>
              <w:jc w:val="center"/>
              <w:rPr>
                <w:rFonts w:ascii="Palatino Linotype" w:hAnsi="Palatino Linotype" w:cs="Times New Roman"/>
                <w:sz w:val="22"/>
                <w:szCs w:val="22"/>
              </w:rPr>
            </w:pPr>
            <w:r w:rsidRPr="00973C3E">
              <w:rPr>
                <w:rFonts w:ascii="Palatino Linotype" w:hAnsi="Palatino Linotype" w:cs="Times New Roman"/>
                <w:sz w:val="22"/>
                <w:szCs w:val="22"/>
              </w:rPr>
              <w:t>(Ausencia Justificada)</w:t>
            </w:r>
          </w:p>
        </w:tc>
        <w:tc>
          <w:tcPr>
            <w:tcW w:w="4379" w:type="dxa"/>
            <w:vAlign w:val="center"/>
          </w:tcPr>
          <w:p w:rsidR="0042013D" w:rsidRDefault="0042013D" w:rsidP="0042013D">
            <w:pPr>
              <w:spacing w:line="240" w:lineRule="atLeast"/>
              <w:jc w:val="center"/>
              <w:rPr>
                <w:rFonts w:ascii="Palatino Linotype" w:hAnsi="Palatino Linotype" w:cs="Times New Roman"/>
                <w:b/>
                <w:sz w:val="22"/>
                <w:szCs w:val="22"/>
              </w:rPr>
            </w:pPr>
          </w:p>
          <w:p w:rsidR="00F157BF" w:rsidRPr="00973C3E" w:rsidRDefault="00F157BF" w:rsidP="0042013D">
            <w:pPr>
              <w:spacing w:line="240" w:lineRule="atLeast"/>
              <w:jc w:val="center"/>
              <w:rPr>
                <w:rFonts w:ascii="Palatino Linotype" w:hAnsi="Palatino Linotype" w:cs="Times New Roman"/>
                <w:b/>
                <w:sz w:val="22"/>
                <w:szCs w:val="22"/>
              </w:rPr>
            </w:pPr>
          </w:p>
          <w:p w:rsidR="0042013D" w:rsidRPr="00973C3E" w:rsidRDefault="0042013D" w:rsidP="0042013D">
            <w:pPr>
              <w:spacing w:line="240" w:lineRule="atLeast"/>
              <w:jc w:val="center"/>
              <w:rPr>
                <w:rFonts w:ascii="Palatino Linotype" w:hAnsi="Palatino Linotype" w:cs="Times New Roman"/>
                <w:b/>
                <w:sz w:val="22"/>
                <w:szCs w:val="22"/>
              </w:rPr>
            </w:pPr>
            <w:r w:rsidRPr="00973C3E">
              <w:rPr>
                <w:rFonts w:ascii="Palatino Linotype" w:hAnsi="Palatino Linotype" w:cs="Times New Roman"/>
                <w:b/>
                <w:sz w:val="22"/>
                <w:szCs w:val="22"/>
              </w:rPr>
              <w:t>José Guadalupe Luna Hernández</w:t>
            </w:r>
          </w:p>
          <w:p w:rsidR="0042013D" w:rsidRPr="00973C3E" w:rsidRDefault="0042013D" w:rsidP="0042013D">
            <w:pPr>
              <w:spacing w:line="240" w:lineRule="atLeast"/>
              <w:jc w:val="center"/>
              <w:rPr>
                <w:rFonts w:ascii="Palatino Linotype" w:hAnsi="Palatino Linotype" w:cs="Times New Roman"/>
                <w:sz w:val="22"/>
                <w:szCs w:val="22"/>
              </w:rPr>
            </w:pPr>
            <w:r w:rsidRPr="00973C3E">
              <w:rPr>
                <w:rFonts w:ascii="Palatino Linotype" w:hAnsi="Palatino Linotype" w:cs="Times New Roman"/>
                <w:sz w:val="22"/>
                <w:szCs w:val="22"/>
              </w:rPr>
              <w:t>Comisionado</w:t>
            </w:r>
          </w:p>
          <w:p w:rsidR="0042013D" w:rsidRPr="00973C3E" w:rsidRDefault="0042013D" w:rsidP="0042013D">
            <w:pPr>
              <w:spacing w:line="240" w:lineRule="atLeast"/>
              <w:jc w:val="center"/>
              <w:rPr>
                <w:rFonts w:ascii="Palatino Linotype" w:hAnsi="Palatino Linotype" w:cs="Times New Roman"/>
                <w:sz w:val="22"/>
                <w:szCs w:val="22"/>
              </w:rPr>
            </w:pPr>
            <w:r w:rsidRPr="00973C3E">
              <w:rPr>
                <w:rFonts w:ascii="Palatino Linotype" w:hAnsi="Palatino Linotype" w:cs="Times New Roman"/>
                <w:sz w:val="22"/>
                <w:szCs w:val="22"/>
              </w:rPr>
              <w:t>(Rúbrica)</w:t>
            </w:r>
          </w:p>
        </w:tc>
      </w:tr>
      <w:tr w:rsidR="0042013D" w:rsidRPr="00973C3E" w:rsidTr="0042013D">
        <w:trPr>
          <w:trHeight w:val="1995"/>
        </w:trPr>
        <w:tc>
          <w:tcPr>
            <w:tcW w:w="4379" w:type="dxa"/>
            <w:vAlign w:val="center"/>
          </w:tcPr>
          <w:p w:rsidR="0042013D" w:rsidRPr="00973C3E" w:rsidRDefault="0042013D" w:rsidP="0042013D">
            <w:pPr>
              <w:spacing w:line="240" w:lineRule="atLeast"/>
              <w:jc w:val="center"/>
              <w:rPr>
                <w:rFonts w:ascii="Palatino Linotype" w:hAnsi="Palatino Linotype" w:cs="Times New Roman"/>
                <w:b/>
                <w:sz w:val="22"/>
                <w:szCs w:val="22"/>
              </w:rPr>
            </w:pPr>
          </w:p>
          <w:p w:rsidR="0042013D" w:rsidRDefault="0042013D" w:rsidP="0042013D">
            <w:pPr>
              <w:spacing w:line="240" w:lineRule="atLeast"/>
              <w:jc w:val="center"/>
              <w:rPr>
                <w:rFonts w:ascii="Palatino Linotype" w:hAnsi="Palatino Linotype" w:cs="Times New Roman"/>
                <w:b/>
                <w:sz w:val="22"/>
                <w:szCs w:val="22"/>
              </w:rPr>
            </w:pPr>
          </w:p>
          <w:p w:rsidR="00F157BF" w:rsidRDefault="00F157BF" w:rsidP="0042013D">
            <w:pPr>
              <w:spacing w:line="240" w:lineRule="atLeast"/>
              <w:jc w:val="center"/>
              <w:rPr>
                <w:rFonts w:ascii="Palatino Linotype" w:hAnsi="Palatino Linotype" w:cs="Times New Roman"/>
                <w:b/>
                <w:sz w:val="22"/>
                <w:szCs w:val="22"/>
              </w:rPr>
            </w:pPr>
          </w:p>
          <w:p w:rsidR="00F157BF" w:rsidRPr="00973C3E" w:rsidRDefault="00F157BF" w:rsidP="0042013D">
            <w:pPr>
              <w:spacing w:line="240" w:lineRule="atLeast"/>
              <w:jc w:val="center"/>
              <w:rPr>
                <w:rFonts w:ascii="Palatino Linotype" w:hAnsi="Palatino Linotype" w:cs="Times New Roman"/>
                <w:b/>
                <w:sz w:val="22"/>
                <w:szCs w:val="22"/>
              </w:rPr>
            </w:pPr>
          </w:p>
          <w:p w:rsidR="0042013D" w:rsidRPr="00973C3E" w:rsidRDefault="0042013D" w:rsidP="0042013D">
            <w:pPr>
              <w:spacing w:line="240" w:lineRule="atLeast"/>
              <w:jc w:val="center"/>
              <w:rPr>
                <w:rFonts w:ascii="Palatino Linotype" w:hAnsi="Palatino Linotype" w:cs="Times New Roman"/>
                <w:b/>
                <w:sz w:val="22"/>
                <w:szCs w:val="22"/>
              </w:rPr>
            </w:pPr>
            <w:r w:rsidRPr="00973C3E">
              <w:rPr>
                <w:rFonts w:ascii="Palatino Linotype" w:hAnsi="Palatino Linotype" w:cs="Times New Roman"/>
                <w:b/>
                <w:sz w:val="22"/>
                <w:szCs w:val="22"/>
              </w:rPr>
              <w:t>Javier Martínez Cruz</w:t>
            </w:r>
          </w:p>
          <w:p w:rsidR="0042013D" w:rsidRPr="00973C3E" w:rsidRDefault="0042013D" w:rsidP="0042013D">
            <w:pPr>
              <w:spacing w:line="240" w:lineRule="atLeast"/>
              <w:jc w:val="center"/>
              <w:rPr>
                <w:rFonts w:ascii="Palatino Linotype" w:hAnsi="Palatino Linotype" w:cs="Times New Roman"/>
                <w:sz w:val="22"/>
                <w:szCs w:val="22"/>
              </w:rPr>
            </w:pPr>
            <w:r w:rsidRPr="00973C3E">
              <w:rPr>
                <w:rFonts w:ascii="Palatino Linotype" w:hAnsi="Palatino Linotype" w:cs="Times New Roman"/>
                <w:sz w:val="22"/>
                <w:szCs w:val="22"/>
              </w:rPr>
              <w:t>Comisionado</w:t>
            </w:r>
          </w:p>
          <w:p w:rsidR="0042013D" w:rsidRPr="00973C3E" w:rsidRDefault="0042013D" w:rsidP="0042013D">
            <w:pPr>
              <w:spacing w:line="240" w:lineRule="atLeast"/>
              <w:jc w:val="center"/>
              <w:rPr>
                <w:rFonts w:ascii="Palatino Linotype" w:hAnsi="Palatino Linotype" w:cs="Times New Roman"/>
                <w:b/>
                <w:sz w:val="22"/>
                <w:szCs w:val="22"/>
              </w:rPr>
            </w:pPr>
            <w:r w:rsidRPr="00973C3E">
              <w:rPr>
                <w:rFonts w:ascii="Palatino Linotype" w:hAnsi="Palatino Linotype" w:cs="Times New Roman"/>
                <w:sz w:val="22"/>
                <w:szCs w:val="22"/>
              </w:rPr>
              <w:t>(Ausencia Justificada)</w:t>
            </w:r>
          </w:p>
        </w:tc>
        <w:tc>
          <w:tcPr>
            <w:tcW w:w="4379" w:type="dxa"/>
            <w:vAlign w:val="center"/>
          </w:tcPr>
          <w:p w:rsidR="0042013D" w:rsidRPr="00973C3E" w:rsidRDefault="0042013D" w:rsidP="0042013D">
            <w:pPr>
              <w:spacing w:line="240" w:lineRule="atLeast"/>
              <w:jc w:val="center"/>
              <w:rPr>
                <w:rFonts w:ascii="Palatino Linotype" w:hAnsi="Palatino Linotype" w:cs="Times New Roman"/>
                <w:b/>
                <w:sz w:val="22"/>
                <w:szCs w:val="22"/>
              </w:rPr>
            </w:pPr>
          </w:p>
          <w:p w:rsidR="0042013D" w:rsidRDefault="0042013D" w:rsidP="0042013D">
            <w:pPr>
              <w:spacing w:line="240" w:lineRule="atLeast"/>
              <w:jc w:val="center"/>
              <w:rPr>
                <w:rFonts w:ascii="Palatino Linotype" w:hAnsi="Palatino Linotype" w:cs="Times New Roman"/>
                <w:b/>
                <w:sz w:val="22"/>
                <w:szCs w:val="22"/>
              </w:rPr>
            </w:pPr>
          </w:p>
          <w:p w:rsidR="00F157BF" w:rsidRDefault="00F157BF" w:rsidP="0042013D">
            <w:pPr>
              <w:spacing w:line="240" w:lineRule="atLeast"/>
              <w:jc w:val="center"/>
              <w:rPr>
                <w:rFonts w:ascii="Palatino Linotype" w:hAnsi="Palatino Linotype" w:cs="Times New Roman"/>
                <w:b/>
                <w:sz w:val="22"/>
                <w:szCs w:val="22"/>
              </w:rPr>
            </w:pPr>
          </w:p>
          <w:p w:rsidR="00F157BF" w:rsidRPr="00973C3E" w:rsidRDefault="00F157BF" w:rsidP="0042013D">
            <w:pPr>
              <w:spacing w:line="240" w:lineRule="atLeast"/>
              <w:jc w:val="center"/>
              <w:rPr>
                <w:rFonts w:ascii="Palatino Linotype" w:hAnsi="Palatino Linotype" w:cs="Times New Roman"/>
                <w:b/>
                <w:sz w:val="22"/>
                <w:szCs w:val="22"/>
              </w:rPr>
            </w:pPr>
          </w:p>
          <w:p w:rsidR="0042013D" w:rsidRPr="00973C3E" w:rsidRDefault="0042013D" w:rsidP="0042013D">
            <w:pPr>
              <w:spacing w:line="240" w:lineRule="atLeast"/>
              <w:jc w:val="center"/>
              <w:rPr>
                <w:rFonts w:ascii="Palatino Linotype" w:hAnsi="Palatino Linotype" w:cs="Times New Roman"/>
                <w:b/>
                <w:sz w:val="22"/>
                <w:szCs w:val="22"/>
              </w:rPr>
            </w:pPr>
            <w:r w:rsidRPr="00973C3E">
              <w:rPr>
                <w:rFonts w:ascii="Palatino Linotype" w:hAnsi="Palatino Linotype" w:cs="Times New Roman"/>
                <w:b/>
                <w:sz w:val="22"/>
                <w:szCs w:val="22"/>
              </w:rPr>
              <w:t>Luis Gustavo Parra Noriega</w:t>
            </w:r>
          </w:p>
          <w:p w:rsidR="0042013D" w:rsidRPr="00973C3E" w:rsidRDefault="0042013D" w:rsidP="0042013D">
            <w:pPr>
              <w:spacing w:line="240" w:lineRule="atLeast"/>
              <w:jc w:val="center"/>
              <w:rPr>
                <w:rFonts w:ascii="Palatino Linotype" w:hAnsi="Palatino Linotype" w:cs="Times New Roman"/>
                <w:sz w:val="22"/>
                <w:szCs w:val="22"/>
              </w:rPr>
            </w:pPr>
            <w:r w:rsidRPr="00973C3E">
              <w:rPr>
                <w:rFonts w:ascii="Palatino Linotype" w:hAnsi="Palatino Linotype" w:cs="Times New Roman"/>
                <w:sz w:val="22"/>
                <w:szCs w:val="22"/>
              </w:rPr>
              <w:t>Comisionado</w:t>
            </w:r>
          </w:p>
          <w:p w:rsidR="0042013D" w:rsidRPr="00973C3E" w:rsidRDefault="0042013D" w:rsidP="0042013D">
            <w:pPr>
              <w:spacing w:line="240" w:lineRule="atLeast"/>
              <w:jc w:val="center"/>
              <w:rPr>
                <w:rFonts w:ascii="Palatino Linotype" w:hAnsi="Palatino Linotype" w:cs="Times New Roman"/>
                <w:sz w:val="22"/>
                <w:szCs w:val="22"/>
              </w:rPr>
            </w:pPr>
            <w:r w:rsidRPr="00973C3E">
              <w:rPr>
                <w:rFonts w:ascii="Palatino Linotype" w:hAnsi="Palatino Linotype" w:cs="Times New Roman"/>
                <w:sz w:val="22"/>
                <w:szCs w:val="22"/>
              </w:rPr>
              <w:t>(Rúbrica)</w:t>
            </w:r>
          </w:p>
        </w:tc>
      </w:tr>
      <w:tr w:rsidR="0042013D" w:rsidRPr="00973C3E" w:rsidTr="0042013D">
        <w:trPr>
          <w:trHeight w:val="1736"/>
        </w:trPr>
        <w:tc>
          <w:tcPr>
            <w:tcW w:w="8758" w:type="dxa"/>
            <w:gridSpan w:val="2"/>
            <w:vAlign w:val="center"/>
          </w:tcPr>
          <w:p w:rsidR="0042013D" w:rsidRPr="00973C3E" w:rsidRDefault="0042013D" w:rsidP="0042013D">
            <w:pPr>
              <w:spacing w:line="240" w:lineRule="atLeast"/>
              <w:jc w:val="center"/>
              <w:rPr>
                <w:rFonts w:ascii="Palatino Linotype" w:hAnsi="Palatino Linotype" w:cs="Times New Roman"/>
                <w:b/>
                <w:sz w:val="22"/>
                <w:szCs w:val="22"/>
              </w:rPr>
            </w:pPr>
          </w:p>
          <w:p w:rsidR="0042013D" w:rsidRPr="00973C3E" w:rsidRDefault="0042013D" w:rsidP="0042013D">
            <w:pPr>
              <w:spacing w:line="240" w:lineRule="atLeast"/>
              <w:jc w:val="center"/>
              <w:rPr>
                <w:rFonts w:ascii="Palatino Linotype" w:hAnsi="Palatino Linotype" w:cs="Times New Roman"/>
                <w:b/>
                <w:sz w:val="22"/>
                <w:szCs w:val="22"/>
              </w:rPr>
            </w:pPr>
          </w:p>
          <w:p w:rsidR="0042013D" w:rsidRDefault="0042013D" w:rsidP="0042013D">
            <w:pPr>
              <w:spacing w:line="240" w:lineRule="atLeast"/>
              <w:jc w:val="center"/>
              <w:rPr>
                <w:rFonts w:ascii="Palatino Linotype" w:hAnsi="Palatino Linotype" w:cs="Times New Roman"/>
                <w:b/>
                <w:sz w:val="22"/>
                <w:szCs w:val="22"/>
              </w:rPr>
            </w:pPr>
          </w:p>
          <w:p w:rsidR="00F157BF" w:rsidRPr="00973C3E" w:rsidRDefault="00F157BF" w:rsidP="0042013D">
            <w:pPr>
              <w:spacing w:line="240" w:lineRule="atLeast"/>
              <w:jc w:val="center"/>
              <w:rPr>
                <w:rFonts w:ascii="Palatino Linotype" w:hAnsi="Palatino Linotype" w:cs="Times New Roman"/>
                <w:b/>
                <w:sz w:val="22"/>
                <w:szCs w:val="22"/>
              </w:rPr>
            </w:pPr>
          </w:p>
          <w:p w:rsidR="0042013D" w:rsidRPr="00973C3E" w:rsidRDefault="0042013D" w:rsidP="0042013D">
            <w:pPr>
              <w:spacing w:line="240" w:lineRule="atLeast"/>
              <w:jc w:val="center"/>
              <w:rPr>
                <w:rFonts w:ascii="Palatino Linotype" w:hAnsi="Palatino Linotype" w:cs="Times New Roman"/>
                <w:b/>
                <w:sz w:val="22"/>
                <w:szCs w:val="22"/>
              </w:rPr>
            </w:pPr>
            <w:r w:rsidRPr="00973C3E">
              <w:rPr>
                <w:rFonts w:ascii="Palatino Linotype" w:hAnsi="Palatino Linotype" w:cs="Times New Roman"/>
                <w:b/>
                <w:sz w:val="22"/>
                <w:szCs w:val="22"/>
              </w:rPr>
              <w:t>Alexis Tapia Ramírez</w:t>
            </w:r>
          </w:p>
          <w:p w:rsidR="0042013D" w:rsidRPr="00973C3E" w:rsidRDefault="0042013D" w:rsidP="0042013D">
            <w:pPr>
              <w:spacing w:line="240" w:lineRule="atLeast"/>
              <w:jc w:val="center"/>
              <w:rPr>
                <w:rFonts w:ascii="Palatino Linotype" w:hAnsi="Palatino Linotype" w:cs="Times New Roman"/>
                <w:sz w:val="22"/>
                <w:szCs w:val="22"/>
              </w:rPr>
            </w:pPr>
            <w:r w:rsidRPr="00973C3E">
              <w:rPr>
                <w:rFonts w:ascii="Palatino Linotype" w:hAnsi="Palatino Linotype" w:cs="Times New Roman"/>
                <w:sz w:val="22"/>
                <w:szCs w:val="22"/>
              </w:rPr>
              <w:t>Secretario Técnico del Pleno</w:t>
            </w:r>
          </w:p>
          <w:p w:rsidR="0042013D" w:rsidRPr="00973C3E" w:rsidRDefault="0042013D" w:rsidP="0042013D">
            <w:pPr>
              <w:spacing w:line="240" w:lineRule="atLeast"/>
              <w:jc w:val="center"/>
              <w:rPr>
                <w:rFonts w:ascii="Palatino Linotype" w:hAnsi="Palatino Linotype" w:cs="Times New Roman"/>
                <w:sz w:val="22"/>
                <w:szCs w:val="22"/>
              </w:rPr>
            </w:pPr>
            <w:r w:rsidRPr="00973C3E">
              <w:rPr>
                <w:rFonts w:ascii="Palatino Linotype" w:hAnsi="Palatino Linotype" w:cs="Times New Roman"/>
                <w:sz w:val="22"/>
                <w:szCs w:val="22"/>
              </w:rPr>
              <w:t>(Rúbrica)</w:t>
            </w:r>
          </w:p>
        </w:tc>
      </w:tr>
    </w:tbl>
    <w:p w:rsidR="00C21EBC" w:rsidRPr="008604FA" w:rsidRDefault="0042013D" w:rsidP="0042013D">
      <w:pPr>
        <w:spacing w:line="360" w:lineRule="auto"/>
        <w:jc w:val="both"/>
        <w:rPr>
          <w:rFonts w:ascii="Palatino Linotype" w:eastAsia="Calibri" w:hAnsi="Palatino Linotype" w:cs="Arial"/>
          <w:b/>
          <w:lang w:eastAsia="es-ES"/>
        </w:rPr>
      </w:pPr>
      <w:r w:rsidRPr="00973C3E">
        <w:rPr>
          <w:rFonts w:ascii="Palatino Linotype" w:eastAsia="Times New Roman" w:hAnsi="Palatino Linotype" w:cs="Arial"/>
          <w:color w:val="000000" w:themeColor="text1"/>
        </w:rPr>
        <w:t xml:space="preserve">Esta hoja corresponde a la resolución de veinticuatro (24) de octubre de dos mil </w:t>
      </w:r>
      <w:r w:rsidRPr="00973C3E">
        <w:rPr>
          <w:rFonts w:ascii="Palatino Linotype" w:eastAsia="Calibri" w:hAnsi="Palatino Linotype" w:cs="Arial"/>
          <w:lang w:val="es-ES"/>
        </w:rPr>
        <w:t>dieciocho</w:t>
      </w:r>
      <w:r w:rsidRPr="00973C3E">
        <w:rPr>
          <w:rFonts w:ascii="Palatino Linotype" w:eastAsia="Times New Roman" w:hAnsi="Palatino Linotype" w:cs="Arial"/>
          <w:color w:val="000000" w:themeColor="text1"/>
        </w:rPr>
        <w:t xml:space="preserve">, emitida en el recurso de revisión </w:t>
      </w:r>
      <w:r w:rsidRPr="00973C3E">
        <w:rPr>
          <w:rFonts w:ascii="Palatino Linotype" w:hAnsi="Palatino Linotype" w:cs="Arial"/>
          <w:b/>
          <w:bCs/>
        </w:rPr>
        <w:t>3103/INFOEM/</w:t>
      </w:r>
      <w:r w:rsidR="00F157BF">
        <w:rPr>
          <w:rFonts w:ascii="Palatino Linotype" w:hAnsi="Palatino Linotype" w:cs="Arial"/>
          <w:b/>
          <w:bCs/>
        </w:rPr>
        <w:t>AD</w:t>
      </w:r>
      <w:r w:rsidRPr="00973C3E">
        <w:rPr>
          <w:rFonts w:ascii="Palatino Linotype" w:hAnsi="Palatino Linotype" w:cs="Arial"/>
          <w:b/>
          <w:bCs/>
        </w:rPr>
        <w:t>/</w:t>
      </w:r>
      <w:r w:rsidR="00F157BF">
        <w:rPr>
          <w:rFonts w:ascii="Palatino Linotype" w:hAnsi="Palatino Linotype" w:cs="Arial"/>
          <w:b/>
          <w:bCs/>
        </w:rPr>
        <w:t>RR</w:t>
      </w:r>
      <w:r w:rsidRPr="00973C3E">
        <w:rPr>
          <w:rFonts w:ascii="Palatino Linotype" w:hAnsi="Palatino Linotype" w:cs="Arial"/>
          <w:b/>
          <w:bCs/>
        </w:rPr>
        <w:t>/2018</w:t>
      </w:r>
      <w:r w:rsidRPr="00973C3E">
        <w:rPr>
          <w:rFonts w:ascii="Palatino Linotype" w:eastAsia="Times New Roman" w:hAnsi="Palatino Linotype" w:cs="Arial"/>
          <w:color w:val="000000" w:themeColor="text1"/>
        </w:rPr>
        <w:t xml:space="preserve">  y acumulados.</w:t>
      </w:r>
    </w:p>
    <w:sectPr w:rsidR="00C21EBC" w:rsidRPr="008604FA" w:rsidSect="00F157BF">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E30" w:rsidRDefault="006C0E30" w:rsidP="009F7E68">
      <w:pPr>
        <w:spacing w:after="0" w:line="240" w:lineRule="auto"/>
      </w:pPr>
      <w:r>
        <w:separator/>
      </w:r>
    </w:p>
  </w:endnote>
  <w:endnote w:type="continuationSeparator" w:id="0">
    <w:p w:rsidR="006C0E30" w:rsidRDefault="006C0E30" w:rsidP="009F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6C0E30" w:rsidRPr="00883450" w:rsidRDefault="006C0E30">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7F4ADB">
              <w:rPr>
                <w:rFonts w:ascii="Palatino Linotype" w:hAnsi="Palatino Linotype"/>
                <w:b/>
                <w:bCs/>
                <w:noProof/>
                <w:szCs w:val="20"/>
              </w:rPr>
              <w:t>23</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7F4ADB">
              <w:rPr>
                <w:rFonts w:ascii="Palatino Linotype" w:hAnsi="Palatino Linotype"/>
                <w:b/>
                <w:bCs/>
                <w:noProof/>
                <w:szCs w:val="20"/>
              </w:rPr>
              <w:t>53</w:t>
            </w:r>
            <w:r w:rsidRPr="00883450">
              <w:rPr>
                <w:rFonts w:ascii="Palatino Linotype" w:hAnsi="Palatino Linotype"/>
                <w:b/>
                <w:bCs/>
                <w:szCs w:val="20"/>
              </w:rPr>
              <w:fldChar w:fldCharType="end"/>
            </w:r>
          </w:p>
        </w:sdtContent>
      </w:sdt>
    </w:sdtContent>
  </w:sdt>
  <w:p w:rsidR="006C0E30" w:rsidRDefault="006C0E3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E30" w:rsidRPr="00883450" w:rsidRDefault="006C0E30" w:rsidP="00F17995">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7F4ADB" w:rsidRPr="007F4AD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7F4ADB" w:rsidRPr="007F4ADB">
      <w:rPr>
        <w:rFonts w:ascii="Palatino Linotype" w:hAnsi="Palatino Linotype"/>
        <w:noProof/>
        <w:lang w:val="es-ES"/>
      </w:rPr>
      <w:t>53</w:t>
    </w:r>
    <w:r w:rsidRPr="00883450">
      <w:rPr>
        <w:rFonts w:ascii="Palatino Linotype" w:hAnsi="Palatino Linotype"/>
      </w:rPr>
      <w:fldChar w:fldCharType="end"/>
    </w:r>
  </w:p>
  <w:p w:rsidR="006C0E30" w:rsidRPr="00883450" w:rsidRDefault="006C0E30">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E30" w:rsidRDefault="006C0E30" w:rsidP="009F7E68">
      <w:pPr>
        <w:spacing w:after="0" w:line="240" w:lineRule="auto"/>
      </w:pPr>
      <w:r>
        <w:separator/>
      </w:r>
    </w:p>
  </w:footnote>
  <w:footnote w:type="continuationSeparator" w:id="0">
    <w:p w:rsidR="006C0E30" w:rsidRDefault="006C0E30" w:rsidP="009F7E68">
      <w:pPr>
        <w:spacing w:after="0" w:line="240" w:lineRule="auto"/>
      </w:pPr>
      <w:r>
        <w:continuationSeparator/>
      </w:r>
    </w:p>
  </w:footnote>
  <w:footnote w:id="1">
    <w:p w:rsidR="006C0E30" w:rsidRDefault="006C0E30">
      <w:pPr>
        <w:pStyle w:val="Textonotapie"/>
      </w:pPr>
      <w:r>
        <w:rPr>
          <w:rStyle w:val="Refdenotaalpie"/>
        </w:rPr>
        <w:footnoteRef/>
      </w:r>
      <w:r>
        <w:t xml:space="preserve"> Consultable en: </w:t>
      </w:r>
      <w:hyperlink r:id="rId1" w:history="1">
        <w:r w:rsidRPr="00FA08A3">
          <w:rPr>
            <w:rStyle w:val="Hipervnculo"/>
          </w:rPr>
          <w:t>http://ecatepec.gob.mx/bando/Bando%20Municipal%20de%20Ecatepec%202018.pdf</w:t>
        </w:r>
      </w:hyperlink>
      <w:r>
        <w:t xml:space="preserve"> </w:t>
      </w:r>
    </w:p>
  </w:footnote>
  <w:footnote w:id="2">
    <w:p w:rsidR="006C0E30" w:rsidRDefault="006C0E30">
      <w:pPr>
        <w:pStyle w:val="Textonotapie"/>
      </w:pPr>
      <w:r>
        <w:rPr>
          <w:rStyle w:val="Refdenotaalpie"/>
        </w:rPr>
        <w:footnoteRef/>
      </w:r>
      <w:r>
        <w:t xml:space="preserve"> Consultable en: </w:t>
      </w:r>
      <w:hyperlink r:id="rId2" w:history="1">
        <w:r w:rsidRPr="00FA08A3">
          <w:rPr>
            <w:rStyle w:val="Hipervnculo"/>
          </w:rPr>
          <w:t>https://www.ipomex.org.mx/ipo3/lgt/indice/ecatepec/art_92_i/0.web</w:t>
        </w:r>
      </w:hyperlink>
      <w:r>
        <w:t xml:space="preserve"> </w:t>
      </w:r>
    </w:p>
  </w:footnote>
  <w:footnote w:id="3">
    <w:p w:rsidR="006C0E30" w:rsidRDefault="006C0E30">
      <w:pPr>
        <w:pStyle w:val="Textonotapie"/>
      </w:pPr>
      <w:r>
        <w:rPr>
          <w:rStyle w:val="Refdenotaalpie"/>
        </w:rPr>
        <w:footnoteRef/>
      </w:r>
      <w:r>
        <w:t xml:space="preserve"> Consultable en: </w:t>
      </w:r>
      <w:hyperlink r:id="rId3" w:history="1">
        <w:r w:rsidRPr="00FA08A3">
          <w:rPr>
            <w:rStyle w:val="Hipervnculo"/>
          </w:rPr>
          <w:t>https://www.ipomex.org.mx/ipo3/lgt/indice/ecatepec/art_92_i/0.web</w:t>
        </w:r>
      </w:hyperlink>
      <w:r>
        <w:t xml:space="preserve"> </w:t>
      </w:r>
    </w:p>
  </w:footnote>
  <w:footnote w:id="4">
    <w:p w:rsidR="006C0E30" w:rsidRDefault="006C0E30">
      <w:pPr>
        <w:pStyle w:val="Textonotapie"/>
      </w:pPr>
      <w:r>
        <w:rPr>
          <w:rStyle w:val="Refdenotaalpie"/>
        </w:rPr>
        <w:footnoteRef/>
      </w:r>
      <w:r>
        <w:t xml:space="preserve"> Artículo 4 fracción XI de la </w:t>
      </w:r>
      <w:r w:rsidRPr="00694FE8">
        <w:t>Ley de Protección de Datos Personales en Posesión de Sujetos Obligados del Estado de México y Municipios</w:t>
      </w:r>
      <w:r>
        <w:t>.</w:t>
      </w:r>
    </w:p>
  </w:footnote>
  <w:footnote w:id="5">
    <w:p w:rsidR="006C0E30" w:rsidRPr="00E70844" w:rsidRDefault="006C0E30" w:rsidP="00B637CE">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Porrúa, S.A., México. 1992. p. 115.</w:t>
      </w:r>
      <w:r w:rsidRPr="00E70844">
        <w:rPr>
          <w:rFonts w:ascii="Palatino Linotype" w:hAnsi="Palatino Linotype" w:cs="Arial"/>
          <w:sz w:val="16"/>
          <w:szCs w:val="16"/>
          <w:lang w:eastAsia="es-MX"/>
        </w:rPr>
        <w:tab/>
      </w:r>
    </w:p>
  </w:footnote>
  <w:footnote w:id="6">
    <w:p w:rsidR="006C0E30" w:rsidRPr="009064F6" w:rsidRDefault="006C0E30" w:rsidP="00B637CE">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w:t>
      </w:r>
      <w:r>
        <w:rPr>
          <w:rFonts w:ascii="Palatino Linotype" w:hAnsi="Palatino Linotype" w:cs="Arial"/>
          <w:sz w:val="16"/>
          <w:szCs w:val="16"/>
        </w:rPr>
        <w:t>s</w:t>
      </w:r>
      <w:r w:rsidRPr="00E70844">
        <w:rPr>
          <w:rFonts w:ascii="Palatino Linotype" w:hAnsi="Palatino Linotype" w:cs="Arial"/>
          <w:sz w:val="16"/>
          <w:szCs w:val="16"/>
        </w:rPr>
        <w:t xml:space="preserve"> UNAM. México 2004. p. 31</w:t>
      </w:r>
    </w:p>
  </w:footnote>
  <w:footnote w:id="7">
    <w:p w:rsidR="006C0E30" w:rsidRPr="00E70844" w:rsidRDefault="006C0E30" w:rsidP="00B637CE">
      <w:pPr>
        <w:pStyle w:val="Textonotapie"/>
        <w:jc w:val="both"/>
        <w:rPr>
          <w:rFonts w:ascii="Palatino Linotype" w:hAnsi="Palatino Linotype"/>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Ubicable en las siguientes direcciones: </w:t>
      </w:r>
      <w:hyperlink r:id="rId4" w:history="1">
        <w:r w:rsidRPr="00E70844">
          <w:rPr>
            <w:rStyle w:val="Hipervnculo"/>
            <w:rFonts w:ascii="Palatino Linotype" w:hAnsi="Palatino Linotype" w:cs="Arial"/>
            <w:sz w:val="16"/>
            <w:szCs w:val="16"/>
          </w:rPr>
          <w:t>http://lema.rae.es/drae/?val=razonamiento</w:t>
        </w:r>
      </w:hyperlink>
      <w:r w:rsidRPr="00E70844">
        <w:rPr>
          <w:rFonts w:ascii="Palatino Linotype" w:hAnsi="Palatino Linotype" w:cs="Arial"/>
          <w:sz w:val="16"/>
          <w:szCs w:val="16"/>
        </w:rPr>
        <w:t xml:space="preserve"> y </w:t>
      </w:r>
      <w:hyperlink r:id="rId5" w:history="1">
        <w:r w:rsidRPr="00E70844">
          <w:rPr>
            <w:rStyle w:val="Hipervnculo"/>
            <w:rFonts w:ascii="Palatino Linotype" w:hAnsi="Palatino Linotype" w:cs="Arial"/>
            <w:sz w:val="16"/>
            <w:szCs w:val="16"/>
          </w:rPr>
          <w:t>http://lema.rae.es/drae/?val=razonamiento</w:t>
        </w:r>
      </w:hyperlink>
    </w:p>
  </w:footnote>
  <w:footnote w:id="8">
    <w:p w:rsidR="006C0E30" w:rsidRDefault="006C0E30" w:rsidP="00974948">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6C0E30" w:rsidRDefault="006C0E30" w:rsidP="00974948">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6C0E30" w:rsidRPr="001E1F95" w:rsidRDefault="006C0E30" w:rsidP="00974948">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E30" w:rsidRDefault="006C0E30" w:rsidP="00F17995">
    <w:pPr>
      <w:pStyle w:val="Encabezado"/>
      <w:tabs>
        <w:tab w:val="clear" w:pos="4419"/>
        <w:tab w:val="clear" w:pos="8838"/>
        <w:tab w:val="left" w:pos="7907"/>
      </w:tabs>
    </w:pPr>
    <w:r>
      <w:tab/>
    </w:r>
  </w:p>
  <w:p w:rsidR="006C0E30" w:rsidRDefault="006C0E30" w:rsidP="00F17995">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6C0E30" w:rsidRPr="00EF13C1" w:rsidTr="00F17995">
      <w:trPr>
        <w:trHeight w:val="138"/>
        <w:jc w:val="right"/>
      </w:trPr>
      <w:tc>
        <w:tcPr>
          <w:tcW w:w="2552" w:type="dxa"/>
          <w:vAlign w:val="center"/>
        </w:tcPr>
        <w:p w:rsidR="006C0E30" w:rsidRPr="00EF13C1" w:rsidRDefault="006C0E30" w:rsidP="00F17995">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6C0E30" w:rsidRPr="00EF13C1" w:rsidRDefault="006C0E30" w:rsidP="002266DF">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03103/INFOEM/AD/RR/2018 y acumulados </w:t>
          </w:r>
        </w:p>
      </w:tc>
    </w:tr>
    <w:tr w:rsidR="006C0E30" w:rsidRPr="00D66D2D" w:rsidTr="00F17995">
      <w:trPr>
        <w:trHeight w:val="321"/>
        <w:jc w:val="right"/>
      </w:trPr>
      <w:tc>
        <w:tcPr>
          <w:tcW w:w="2552" w:type="dxa"/>
          <w:vAlign w:val="center"/>
        </w:tcPr>
        <w:p w:rsidR="006C0E30" w:rsidRPr="00EF13C1" w:rsidRDefault="006C0E30" w:rsidP="00F17995">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6C0E30" w:rsidRPr="00D66D2D" w:rsidRDefault="006C0E30" w:rsidP="00D66D2D">
          <w:pPr>
            <w:pStyle w:val="Encabezado"/>
            <w:jc w:val="right"/>
            <w:rPr>
              <w:rFonts w:ascii="Palatino Linotype" w:eastAsiaTheme="minorHAnsi" w:hAnsi="Palatino Linotype"/>
              <w:b/>
              <w:sz w:val="22"/>
              <w:szCs w:val="22"/>
              <w:lang w:eastAsia="en-US"/>
            </w:rPr>
          </w:pPr>
          <w:r w:rsidRPr="00497336">
            <w:rPr>
              <w:rFonts w:ascii="Palatino Linotype" w:eastAsiaTheme="minorHAnsi" w:hAnsi="Palatino Linotype"/>
              <w:b/>
              <w:sz w:val="22"/>
              <w:szCs w:val="22"/>
              <w:lang w:eastAsia="en-US"/>
            </w:rPr>
            <w:t>Ayuntamiento de Ecatepec de Morelos</w:t>
          </w:r>
        </w:p>
      </w:tc>
    </w:tr>
    <w:tr w:rsidR="006C0E30" w:rsidRPr="00EF13C1" w:rsidTr="00F17995">
      <w:trPr>
        <w:trHeight w:val="321"/>
        <w:jc w:val="right"/>
      </w:trPr>
      <w:tc>
        <w:tcPr>
          <w:tcW w:w="2552" w:type="dxa"/>
          <w:vAlign w:val="center"/>
        </w:tcPr>
        <w:p w:rsidR="006C0E30" w:rsidRPr="00EF13C1" w:rsidRDefault="006C0E30" w:rsidP="00F17995">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6C0E30" w:rsidRPr="00EF13C1" w:rsidRDefault="006C0E30" w:rsidP="00F17995">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6C0E30" w:rsidRDefault="006C0E30" w:rsidP="00F179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E30" w:rsidRDefault="006C0E30" w:rsidP="00F17995">
    <w:pPr>
      <w:pStyle w:val="Encabezado"/>
      <w:tabs>
        <w:tab w:val="left" w:pos="3103"/>
      </w:tabs>
    </w:pPr>
    <w:r>
      <w:tab/>
    </w:r>
    <w:r>
      <w:tab/>
    </w:r>
  </w:p>
  <w:tbl>
    <w:tblPr>
      <w:tblStyle w:val="Tablaconcuadrcula"/>
      <w:tblW w:w="6552"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725"/>
      <w:gridCol w:w="236"/>
      <w:gridCol w:w="3591"/>
    </w:tblGrid>
    <w:tr w:rsidR="006C0E30" w:rsidRPr="00182113" w:rsidTr="00F157BF">
      <w:trPr>
        <w:trHeight w:val="138"/>
      </w:trPr>
      <w:tc>
        <w:tcPr>
          <w:tcW w:w="2725" w:type="dxa"/>
          <w:vAlign w:val="center"/>
        </w:tcPr>
        <w:p w:rsidR="006C0E30" w:rsidRPr="00182113" w:rsidRDefault="006C0E30" w:rsidP="00F17995">
          <w:pPr>
            <w:rPr>
              <w:rFonts w:ascii="Palatino Linotype" w:hAnsi="Palatino Linotype"/>
              <w:b/>
            </w:rPr>
          </w:pPr>
          <w:r w:rsidRPr="00182113">
            <w:rPr>
              <w:rFonts w:ascii="Palatino Linotype" w:hAnsi="Palatino Linotype"/>
              <w:b/>
            </w:rPr>
            <w:t>Recurso de revisión:</w:t>
          </w:r>
        </w:p>
      </w:tc>
      <w:tc>
        <w:tcPr>
          <w:tcW w:w="236" w:type="dxa"/>
          <w:vAlign w:val="center"/>
        </w:tcPr>
        <w:p w:rsidR="006C0E30" w:rsidRPr="00182113" w:rsidRDefault="006C0E30" w:rsidP="00F17995">
          <w:pPr>
            <w:pStyle w:val="Encabezado"/>
            <w:jc w:val="center"/>
            <w:rPr>
              <w:rFonts w:ascii="Palatino Linotype" w:hAnsi="Palatino Linotype"/>
              <w:b/>
            </w:rPr>
          </w:pPr>
        </w:p>
      </w:tc>
      <w:tc>
        <w:tcPr>
          <w:tcW w:w="3591" w:type="dxa"/>
          <w:vAlign w:val="center"/>
        </w:tcPr>
        <w:p w:rsidR="006C0E30" w:rsidRPr="00182113" w:rsidRDefault="006C0E30" w:rsidP="00F17995">
          <w:pPr>
            <w:pStyle w:val="Encabezado"/>
            <w:rPr>
              <w:rFonts w:ascii="Palatino Linotype" w:hAnsi="Palatino Linotype"/>
              <w:b/>
            </w:rPr>
          </w:pPr>
          <w:r>
            <w:rPr>
              <w:rFonts w:ascii="Palatino Linotype" w:hAnsi="Palatino Linotype" w:cs="Arial"/>
              <w:b/>
              <w:bCs/>
              <w:sz w:val="22"/>
              <w:szCs w:val="22"/>
              <w:lang w:eastAsia="es-MX"/>
            </w:rPr>
            <w:t>03103/INFOEM/AD/RR/2018 y acumulados</w:t>
          </w:r>
        </w:p>
      </w:tc>
    </w:tr>
    <w:tr w:rsidR="006C0E30" w:rsidRPr="00182113" w:rsidTr="00F157BF">
      <w:trPr>
        <w:trHeight w:val="227"/>
      </w:trPr>
      <w:tc>
        <w:tcPr>
          <w:tcW w:w="2725" w:type="dxa"/>
          <w:vAlign w:val="center"/>
        </w:tcPr>
        <w:p w:rsidR="006C0E30" w:rsidRPr="00182113" w:rsidRDefault="006C0E30" w:rsidP="00F17995">
          <w:pPr>
            <w:rPr>
              <w:rFonts w:ascii="Palatino Linotype" w:hAnsi="Palatino Linotype"/>
              <w:b/>
            </w:rPr>
          </w:pPr>
          <w:r w:rsidRPr="00182113">
            <w:rPr>
              <w:rFonts w:ascii="Palatino Linotype" w:hAnsi="Palatino Linotype"/>
              <w:b/>
            </w:rPr>
            <w:t>Recurrente:</w:t>
          </w:r>
        </w:p>
      </w:tc>
      <w:tc>
        <w:tcPr>
          <w:tcW w:w="236" w:type="dxa"/>
          <w:vAlign w:val="center"/>
        </w:tcPr>
        <w:p w:rsidR="006C0E30" w:rsidRPr="00182113" w:rsidRDefault="006C0E30" w:rsidP="00F17995">
          <w:pPr>
            <w:pStyle w:val="Encabezado"/>
            <w:jc w:val="center"/>
            <w:rPr>
              <w:rFonts w:ascii="Palatino Linotype" w:hAnsi="Palatino Linotype"/>
              <w:b/>
            </w:rPr>
          </w:pPr>
        </w:p>
      </w:tc>
      <w:tc>
        <w:tcPr>
          <w:tcW w:w="3591" w:type="dxa"/>
          <w:vAlign w:val="center"/>
        </w:tcPr>
        <w:p w:rsidR="006C0E30" w:rsidRPr="00313C51" w:rsidRDefault="006C0E30" w:rsidP="00F17995">
          <w:pPr>
            <w:pStyle w:val="Encabezado"/>
            <w:rPr>
              <w:rFonts w:ascii="Palatino Linotype" w:hAnsi="Palatino Linotype"/>
              <w:b/>
              <w:highlight w:val="black"/>
            </w:rPr>
          </w:pPr>
          <w:r w:rsidRPr="00313C51">
            <w:rPr>
              <w:rFonts w:ascii="Palatino Linotype" w:eastAsiaTheme="minorHAnsi" w:hAnsi="Palatino Linotype"/>
              <w:b/>
              <w:sz w:val="22"/>
              <w:szCs w:val="22"/>
              <w:highlight w:val="black"/>
              <w:lang w:eastAsia="en-US"/>
            </w:rPr>
            <w:t>-------------------------------------------------------</w:t>
          </w:r>
        </w:p>
      </w:tc>
    </w:tr>
    <w:tr w:rsidR="006C0E30" w:rsidRPr="00182113" w:rsidTr="00F157BF">
      <w:trPr>
        <w:trHeight w:val="232"/>
      </w:trPr>
      <w:tc>
        <w:tcPr>
          <w:tcW w:w="2725" w:type="dxa"/>
          <w:vAlign w:val="center"/>
        </w:tcPr>
        <w:p w:rsidR="006C0E30" w:rsidRPr="00182113" w:rsidRDefault="006C0E30" w:rsidP="00F17995">
          <w:pPr>
            <w:rPr>
              <w:rFonts w:ascii="Palatino Linotype" w:hAnsi="Palatino Linotype"/>
              <w:b/>
            </w:rPr>
          </w:pPr>
          <w:r w:rsidRPr="00182113">
            <w:rPr>
              <w:rFonts w:ascii="Palatino Linotype" w:hAnsi="Palatino Linotype"/>
              <w:b/>
            </w:rPr>
            <w:t>Sujeto obligado:</w:t>
          </w:r>
        </w:p>
      </w:tc>
      <w:tc>
        <w:tcPr>
          <w:tcW w:w="236" w:type="dxa"/>
          <w:vAlign w:val="center"/>
        </w:tcPr>
        <w:p w:rsidR="006C0E30" w:rsidRPr="00182113" w:rsidRDefault="006C0E30" w:rsidP="00F17995">
          <w:pPr>
            <w:pStyle w:val="Encabezado"/>
            <w:jc w:val="center"/>
            <w:rPr>
              <w:rFonts w:ascii="Palatino Linotype" w:hAnsi="Palatino Linotype"/>
              <w:b/>
            </w:rPr>
          </w:pPr>
        </w:p>
      </w:tc>
      <w:tc>
        <w:tcPr>
          <w:tcW w:w="3591" w:type="dxa"/>
          <w:vAlign w:val="center"/>
        </w:tcPr>
        <w:p w:rsidR="006C0E30" w:rsidRPr="00182113" w:rsidRDefault="006C0E30" w:rsidP="00F17995">
          <w:pPr>
            <w:pStyle w:val="Encabezado"/>
            <w:rPr>
              <w:rFonts w:ascii="Palatino Linotype" w:hAnsi="Palatino Linotype"/>
              <w:b/>
            </w:rPr>
          </w:pPr>
          <w:r w:rsidRPr="00497336">
            <w:rPr>
              <w:rFonts w:ascii="Palatino Linotype" w:eastAsiaTheme="minorHAnsi" w:hAnsi="Palatino Linotype"/>
              <w:b/>
              <w:sz w:val="22"/>
              <w:szCs w:val="22"/>
              <w:lang w:eastAsia="en-US"/>
            </w:rPr>
            <w:t>Ayuntamiento de Ecatepec de Morelos</w:t>
          </w:r>
        </w:p>
      </w:tc>
    </w:tr>
    <w:tr w:rsidR="006C0E30" w:rsidRPr="00182113" w:rsidTr="00F157BF">
      <w:trPr>
        <w:trHeight w:val="320"/>
      </w:trPr>
      <w:tc>
        <w:tcPr>
          <w:tcW w:w="2725" w:type="dxa"/>
          <w:vAlign w:val="center"/>
        </w:tcPr>
        <w:p w:rsidR="006C0E30" w:rsidRPr="00182113" w:rsidRDefault="006C0E30" w:rsidP="00F17995">
          <w:pPr>
            <w:rPr>
              <w:rFonts w:ascii="Palatino Linotype" w:hAnsi="Palatino Linotype"/>
              <w:b/>
            </w:rPr>
          </w:pPr>
          <w:r w:rsidRPr="00182113">
            <w:rPr>
              <w:rFonts w:ascii="Palatino Linotype" w:hAnsi="Palatino Linotype"/>
              <w:b/>
            </w:rPr>
            <w:t>Comisionado ponente:</w:t>
          </w:r>
        </w:p>
      </w:tc>
      <w:tc>
        <w:tcPr>
          <w:tcW w:w="236" w:type="dxa"/>
          <w:vAlign w:val="center"/>
        </w:tcPr>
        <w:p w:rsidR="006C0E30" w:rsidRPr="00182113" w:rsidRDefault="006C0E30" w:rsidP="00F17995">
          <w:pPr>
            <w:pStyle w:val="Encabezado"/>
            <w:jc w:val="center"/>
            <w:rPr>
              <w:rFonts w:ascii="Palatino Linotype" w:hAnsi="Palatino Linotype"/>
              <w:b/>
            </w:rPr>
          </w:pPr>
        </w:p>
      </w:tc>
      <w:tc>
        <w:tcPr>
          <w:tcW w:w="3591" w:type="dxa"/>
          <w:vAlign w:val="center"/>
        </w:tcPr>
        <w:p w:rsidR="006C0E30" w:rsidRPr="00182113" w:rsidRDefault="006C0E30" w:rsidP="00F17995">
          <w:pPr>
            <w:pStyle w:val="Encabezado"/>
            <w:rPr>
              <w:rFonts w:ascii="Palatino Linotype" w:hAnsi="Palatino Linotype"/>
              <w:b/>
            </w:rPr>
          </w:pPr>
          <w:r w:rsidRPr="00EF13C1">
            <w:rPr>
              <w:rFonts w:ascii="Palatino Linotype" w:hAnsi="Palatino Linotype"/>
              <w:b/>
              <w:sz w:val="22"/>
              <w:szCs w:val="22"/>
            </w:rPr>
            <w:t>José Guadalupe Luna Hernández</w:t>
          </w:r>
        </w:p>
      </w:tc>
    </w:tr>
  </w:tbl>
  <w:p w:rsidR="006C0E30" w:rsidRDefault="006C0E3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1758F"/>
    <w:multiLevelType w:val="hybridMultilevel"/>
    <w:tmpl w:val="9C8C4D4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CD6C1C"/>
    <w:multiLevelType w:val="hybridMultilevel"/>
    <w:tmpl w:val="77242DA8"/>
    <w:lvl w:ilvl="0" w:tplc="03263BF4">
      <w:start w:val="60"/>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9C839E7"/>
    <w:multiLevelType w:val="hybridMultilevel"/>
    <w:tmpl w:val="3AB829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9E19F6"/>
    <w:multiLevelType w:val="hybridMultilevel"/>
    <w:tmpl w:val="57688E84"/>
    <w:lvl w:ilvl="0" w:tplc="080A000F">
      <w:start w:val="1"/>
      <w:numFmt w:val="decimal"/>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4521C2C"/>
    <w:multiLevelType w:val="hybridMultilevel"/>
    <w:tmpl w:val="9C8C4D4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6B81A8B"/>
    <w:multiLevelType w:val="hybridMultilevel"/>
    <w:tmpl w:val="F57C316A"/>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6">
    <w:nsid w:val="27977680"/>
    <w:multiLevelType w:val="hybridMultilevel"/>
    <w:tmpl w:val="CE809B28"/>
    <w:lvl w:ilvl="0" w:tplc="D7A2FEE2">
      <w:start w:val="1"/>
      <w:numFmt w:val="upperRoman"/>
      <w:lvlText w:val="%1."/>
      <w:lvlJc w:val="left"/>
      <w:pPr>
        <w:ind w:left="1489" w:hanging="720"/>
      </w:pPr>
      <w:rPr>
        <w:rFonts w:cs="Arial" w:hint="default"/>
      </w:rPr>
    </w:lvl>
    <w:lvl w:ilvl="1" w:tplc="080A0019" w:tentative="1">
      <w:start w:val="1"/>
      <w:numFmt w:val="lowerLetter"/>
      <w:lvlText w:val="%2."/>
      <w:lvlJc w:val="left"/>
      <w:pPr>
        <w:ind w:left="1849" w:hanging="360"/>
      </w:pPr>
    </w:lvl>
    <w:lvl w:ilvl="2" w:tplc="080A001B" w:tentative="1">
      <w:start w:val="1"/>
      <w:numFmt w:val="lowerRoman"/>
      <w:lvlText w:val="%3."/>
      <w:lvlJc w:val="right"/>
      <w:pPr>
        <w:ind w:left="2569" w:hanging="180"/>
      </w:pPr>
    </w:lvl>
    <w:lvl w:ilvl="3" w:tplc="080A000F" w:tentative="1">
      <w:start w:val="1"/>
      <w:numFmt w:val="decimal"/>
      <w:lvlText w:val="%4."/>
      <w:lvlJc w:val="left"/>
      <w:pPr>
        <w:ind w:left="3289" w:hanging="360"/>
      </w:pPr>
    </w:lvl>
    <w:lvl w:ilvl="4" w:tplc="080A0019" w:tentative="1">
      <w:start w:val="1"/>
      <w:numFmt w:val="lowerLetter"/>
      <w:lvlText w:val="%5."/>
      <w:lvlJc w:val="left"/>
      <w:pPr>
        <w:ind w:left="4009" w:hanging="360"/>
      </w:pPr>
    </w:lvl>
    <w:lvl w:ilvl="5" w:tplc="080A001B" w:tentative="1">
      <w:start w:val="1"/>
      <w:numFmt w:val="lowerRoman"/>
      <w:lvlText w:val="%6."/>
      <w:lvlJc w:val="right"/>
      <w:pPr>
        <w:ind w:left="4729" w:hanging="180"/>
      </w:pPr>
    </w:lvl>
    <w:lvl w:ilvl="6" w:tplc="080A000F" w:tentative="1">
      <w:start w:val="1"/>
      <w:numFmt w:val="decimal"/>
      <w:lvlText w:val="%7."/>
      <w:lvlJc w:val="left"/>
      <w:pPr>
        <w:ind w:left="5449" w:hanging="360"/>
      </w:pPr>
    </w:lvl>
    <w:lvl w:ilvl="7" w:tplc="080A0019" w:tentative="1">
      <w:start w:val="1"/>
      <w:numFmt w:val="lowerLetter"/>
      <w:lvlText w:val="%8."/>
      <w:lvlJc w:val="left"/>
      <w:pPr>
        <w:ind w:left="6169" w:hanging="360"/>
      </w:pPr>
    </w:lvl>
    <w:lvl w:ilvl="8" w:tplc="080A001B" w:tentative="1">
      <w:start w:val="1"/>
      <w:numFmt w:val="lowerRoman"/>
      <w:lvlText w:val="%9."/>
      <w:lvlJc w:val="right"/>
      <w:pPr>
        <w:ind w:left="6889" w:hanging="180"/>
      </w:pPr>
    </w:lvl>
  </w:abstractNum>
  <w:abstractNum w:abstractNumId="7">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317490"/>
    <w:multiLevelType w:val="hybridMultilevel"/>
    <w:tmpl w:val="6206DD74"/>
    <w:lvl w:ilvl="0" w:tplc="50A2BCFA">
      <w:start w:val="1"/>
      <w:numFmt w:val="decimal"/>
      <w:lvlText w:val="%1."/>
      <w:lvlJc w:val="left"/>
      <w:pPr>
        <w:ind w:left="360" w:hanging="360"/>
      </w:pPr>
      <w:rPr>
        <w:rFonts w:ascii="Palatino Linotype" w:hAnsi="Palatino Linotype" w:hint="default"/>
        <w:b/>
        <w:i w:val="0"/>
        <w:sz w:val="24"/>
      </w:rPr>
    </w:lvl>
    <w:lvl w:ilvl="1" w:tplc="537066A4">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6B20A16"/>
    <w:multiLevelType w:val="hybridMultilevel"/>
    <w:tmpl w:val="49F83A9A"/>
    <w:lvl w:ilvl="0" w:tplc="080A001B">
      <w:start w:val="1"/>
      <w:numFmt w:val="lowerRoman"/>
      <w:lvlText w:val="%1."/>
      <w:lvlJc w:val="righ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385F6149"/>
    <w:multiLevelType w:val="hybridMultilevel"/>
    <w:tmpl w:val="D78EE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B1B2DE8"/>
    <w:multiLevelType w:val="hybridMultilevel"/>
    <w:tmpl w:val="238C112C"/>
    <w:lvl w:ilvl="0" w:tplc="25C44B88">
      <w:start w:val="1"/>
      <w:numFmt w:val="upperRoman"/>
      <w:lvlText w:val="%1."/>
      <w:lvlJc w:val="left"/>
      <w:pPr>
        <w:ind w:left="720" w:hanging="720"/>
      </w:pPr>
      <w:rPr>
        <w:rFonts w:eastAsiaTheme="majorEastAsia" w:cstheme="majorBidi" w:hint="default"/>
        <w:b/>
        <w:i/>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E6C6881"/>
    <w:multiLevelType w:val="hybridMultilevel"/>
    <w:tmpl w:val="E4AC3EEE"/>
    <w:lvl w:ilvl="0" w:tplc="080A0011">
      <w:start w:val="1"/>
      <w:numFmt w:val="decimal"/>
      <w:lvlText w:val="%1)"/>
      <w:lvlJc w:val="left"/>
      <w:pPr>
        <w:ind w:left="720" w:hanging="360"/>
      </w:pPr>
    </w:lvl>
    <w:lvl w:ilvl="1" w:tplc="08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9D70AD1"/>
    <w:multiLevelType w:val="hybridMultilevel"/>
    <w:tmpl w:val="76B8D388"/>
    <w:lvl w:ilvl="0" w:tplc="A76EA990">
      <w:start w:val="1"/>
      <w:numFmt w:val="lowerLetter"/>
      <w:lvlText w:val="%1)"/>
      <w:lvlJc w:val="left"/>
      <w:pPr>
        <w:ind w:left="530" w:hanging="360"/>
      </w:pPr>
      <w:rPr>
        <w:rFonts w:hint="default"/>
        <w:b/>
      </w:rPr>
    </w:lvl>
    <w:lvl w:ilvl="1" w:tplc="080A0019" w:tentative="1">
      <w:start w:val="1"/>
      <w:numFmt w:val="lowerLetter"/>
      <w:lvlText w:val="%2."/>
      <w:lvlJc w:val="left"/>
      <w:pPr>
        <w:ind w:left="1250" w:hanging="360"/>
      </w:pPr>
    </w:lvl>
    <w:lvl w:ilvl="2" w:tplc="080A001B" w:tentative="1">
      <w:start w:val="1"/>
      <w:numFmt w:val="lowerRoman"/>
      <w:lvlText w:val="%3."/>
      <w:lvlJc w:val="right"/>
      <w:pPr>
        <w:ind w:left="1970" w:hanging="180"/>
      </w:pPr>
    </w:lvl>
    <w:lvl w:ilvl="3" w:tplc="080A000F" w:tentative="1">
      <w:start w:val="1"/>
      <w:numFmt w:val="decimal"/>
      <w:lvlText w:val="%4."/>
      <w:lvlJc w:val="left"/>
      <w:pPr>
        <w:ind w:left="2690" w:hanging="360"/>
      </w:pPr>
    </w:lvl>
    <w:lvl w:ilvl="4" w:tplc="080A0019" w:tentative="1">
      <w:start w:val="1"/>
      <w:numFmt w:val="lowerLetter"/>
      <w:lvlText w:val="%5."/>
      <w:lvlJc w:val="left"/>
      <w:pPr>
        <w:ind w:left="3410" w:hanging="360"/>
      </w:pPr>
    </w:lvl>
    <w:lvl w:ilvl="5" w:tplc="080A001B" w:tentative="1">
      <w:start w:val="1"/>
      <w:numFmt w:val="lowerRoman"/>
      <w:lvlText w:val="%6."/>
      <w:lvlJc w:val="right"/>
      <w:pPr>
        <w:ind w:left="4130" w:hanging="180"/>
      </w:pPr>
    </w:lvl>
    <w:lvl w:ilvl="6" w:tplc="080A000F" w:tentative="1">
      <w:start w:val="1"/>
      <w:numFmt w:val="decimal"/>
      <w:lvlText w:val="%7."/>
      <w:lvlJc w:val="left"/>
      <w:pPr>
        <w:ind w:left="4850" w:hanging="360"/>
      </w:pPr>
    </w:lvl>
    <w:lvl w:ilvl="7" w:tplc="080A0019" w:tentative="1">
      <w:start w:val="1"/>
      <w:numFmt w:val="lowerLetter"/>
      <w:lvlText w:val="%8."/>
      <w:lvlJc w:val="left"/>
      <w:pPr>
        <w:ind w:left="5570" w:hanging="360"/>
      </w:pPr>
    </w:lvl>
    <w:lvl w:ilvl="8" w:tplc="080A001B" w:tentative="1">
      <w:start w:val="1"/>
      <w:numFmt w:val="lowerRoman"/>
      <w:lvlText w:val="%9."/>
      <w:lvlJc w:val="right"/>
      <w:pPr>
        <w:ind w:left="6290" w:hanging="180"/>
      </w:pPr>
    </w:lvl>
  </w:abstractNum>
  <w:abstractNum w:abstractNumId="14">
    <w:nsid w:val="4BEA0A92"/>
    <w:multiLevelType w:val="hybridMultilevel"/>
    <w:tmpl w:val="824E8520"/>
    <w:lvl w:ilvl="0" w:tplc="5C42ADE4">
      <w:start w:val="1"/>
      <w:numFmt w:val="lowerLetter"/>
      <w:lvlText w:val="%1)"/>
      <w:lvlJc w:val="left"/>
      <w:pPr>
        <w:ind w:left="786" w:hanging="360"/>
      </w:pPr>
      <w:rPr>
        <w:rFonts w:hint="default"/>
        <w:i/>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nsid w:val="4F554185"/>
    <w:multiLevelType w:val="hybridMultilevel"/>
    <w:tmpl w:val="FFC25730"/>
    <w:lvl w:ilvl="0" w:tplc="263AFE1C">
      <w:start w:val="1"/>
      <w:numFmt w:val="decimal"/>
      <w:lvlText w:val="%1."/>
      <w:lvlJc w:val="left"/>
      <w:pPr>
        <w:ind w:left="720" w:hanging="360"/>
      </w:pPr>
      <w:rPr>
        <w:rFonts w:ascii="Palatino Linotype" w:eastAsia="MS Mincho" w:hAnsi="Palatino Linotype" w:cstheme="minorBid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F5F4682"/>
    <w:multiLevelType w:val="hybridMultilevel"/>
    <w:tmpl w:val="6C5CA482"/>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nsid w:val="50A647EA"/>
    <w:multiLevelType w:val="hybridMultilevel"/>
    <w:tmpl w:val="A0848446"/>
    <w:lvl w:ilvl="0" w:tplc="0082E15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C6C535A"/>
    <w:multiLevelType w:val="hybridMultilevel"/>
    <w:tmpl w:val="025A93EC"/>
    <w:lvl w:ilvl="0" w:tplc="7D1E6B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nsid w:val="5FF03D7A"/>
    <w:multiLevelType w:val="hybridMultilevel"/>
    <w:tmpl w:val="F858D7AA"/>
    <w:lvl w:ilvl="0" w:tplc="E940FB5E">
      <w:start w:val="1"/>
      <w:numFmt w:val="upperRoman"/>
      <w:lvlText w:val="%1."/>
      <w:lvlJc w:val="left"/>
      <w:pPr>
        <w:ind w:left="1080" w:hanging="720"/>
      </w:pPr>
      <w:rPr>
        <w:rFonts w:ascii="Bookman Old Style,Bold" w:hAnsi="Bookman Old Style,Bold" w:cs="Bookman Old Style,Bold"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65B227F9"/>
    <w:multiLevelType w:val="hybridMultilevel"/>
    <w:tmpl w:val="71D0930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9C31F9F"/>
    <w:multiLevelType w:val="hybridMultilevel"/>
    <w:tmpl w:val="2584B6E4"/>
    <w:lvl w:ilvl="0" w:tplc="080A0011">
      <w:start w:val="1"/>
      <w:numFmt w:val="decimal"/>
      <w:lvlText w:val="%1)"/>
      <w:lvlJc w:val="left"/>
      <w:pPr>
        <w:ind w:left="720" w:hanging="360"/>
      </w:pPr>
    </w:lvl>
    <w:lvl w:ilvl="1" w:tplc="D71864C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E5C1381"/>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743E4C78"/>
    <w:multiLevelType w:val="hybridMultilevel"/>
    <w:tmpl w:val="F858D7AA"/>
    <w:lvl w:ilvl="0" w:tplc="E940FB5E">
      <w:start w:val="1"/>
      <w:numFmt w:val="upperRoman"/>
      <w:lvlText w:val="%1."/>
      <w:lvlJc w:val="left"/>
      <w:pPr>
        <w:ind w:left="1080" w:hanging="720"/>
      </w:pPr>
      <w:rPr>
        <w:rFonts w:ascii="Bookman Old Style,Bold" w:hAnsi="Bookman Old Style,Bold" w:cs="Bookman Old Style,Bold"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4CE428A"/>
    <w:multiLevelType w:val="hybridMultilevel"/>
    <w:tmpl w:val="9746D762"/>
    <w:lvl w:ilvl="0" w:tplc="50A2BCFA">
      <w:start w:val="1"/>
      <w:numFmt w:val="decimal"/>
      <w:lvlText w:val="%1."/>
      <w:lvlJc w:val="left"/>
      <w:pPr>
        <w:ind w:left="360" w:hanging="360"/>
      </w:pPr>
      <w:rPr>
        <w:rFonts w:ascii="Palatino Linotype" w:hAnsi="Palatino Linotype" w:hint="default"/>
        <w:b/>
        <w:i w:val="0"/>
        <w:sz w:val="24"/>
      </w:rPr>
    </w:lvl>
    <w:lvl w:ilvl="1" w:tplc="537066A4">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7BD5DB0"/>
    <w:multiLevelType w:val="hybridMultilevel"/>
    <w:tmpl w:val="51906D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95A5431"/>
    <w:multiLevelType w:val="multilevel"/>
    <w:tmpl w:val="575E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9D22D4F"/>
    <w:multiLevelType w:val="hybridMultilevel"/>
    <w:tmpl w:val="7F2A138E"/>
    <w:lvl w:ilvl="0" w:tplc="E1E241E6">
      <w:start w:val="1"/>
      <w:numFmt w:val="lowerLetter"/>
      <w:lvlText w:val="%1)"/>
      <w:lvlJc w:val="left"/>
      <w:pPr>
        <w:ind w:left="927" w:hanging="360"/>
      </w:pPr>
      <w:rPr>
        <w:rFonts w:hint="default"/>
        <w:i/>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8"/>
  </w:num>
  <w:num w:numId="3">
    <w:abstractNumId w:val="11"/>
  </w:num>
  <w:num w:numId="4">
    <w:abstractNumId w:val="21"/>
  </w:num>
  <w:num w:numId="5">
    <w:abstractNumId w:val="14"/>
  </w:num>
  <w:num w:numId="6">
    <w:abstractNumId w:val="13"/>
  </w:num>
  <w:num w:numId="7">
    <w:abstractNumId w:val="1"/>
  </w:num>
  <w:num w:numId="8">
    <w:abstractNumId w:val="17"/>
  </w:num>
  <w:num w:numId="9">
    <w:abstractNumId w:val="19"/>
  </w:num>
  <w:num w:numId="10">
    <w:abstractNumId w:val="18"/>
  </w:num>
  <w:num w:numId="11">
    <w:abstractNumId w:val="6"/>
  </w:num>
  <w:num w:numId="12">
    <w:abstractNumId w:val="29"/>
  </w:num>
  <w:num w:numId="13">
    <w:abstractNumId w:val="2"/>
  </w:num>
  <w:num w:numId="14">
    <w:abstractNumId w:val="16"/>
  </w:num>
  <w:num w:numId="15">
    <w:abstractNumId w:val="5"/>
  </w:num>
  <w:num w:numId="16">
    <w:abstractNumId w:val="30"/>
  </w:num>
  <w:num w:numId="17">
    <w:abstractNumId w:val="15"/>
  </w:num>
  <w:num w:numId="18">
    <w:abstractNumId w:val="27"/>
  </w:num>
  <w:num w:numId="19">
    <w:abstractNumId w:val="9"/>
  </w:num>
  <w:num w:numId="20">
    <w:abstractNumId w:val="26"/>
  </w:num>
  <w:num w:numId="21">
    <w:abstractNumId w:val="7"/>
  </w:num>
  <w:num w:numId="22">
    <w:abstractNumId w:val="28"/>
  </w:num>
  <w:num w:numId="23">
    <w:abstractNumId w:val="24"/>
  </w:num>
  <w:num w:numId="24">
    <w:abstractNumId w:val="23"/>
  </w:num>
  <w:num w:numId="25">
    <w:abstractNumId w:val="25"/>
  </w:num>
  <w:num w:numId="26">
    <w:abstractNumId w:val="20"/>
  </w:num>
  <w:num w:numId="27">
    <w:abstractNumId w:val="0"/>
  </w:num>
  <w:num w:numId="28">
    <w:abstractNumId w:val="4"/>
  </w:num>
  <w:num w:numId="29">
    <w:abstractNumId w:val="12"/>
  </w:num>
  <w:num w:numId="30">
    <w:abstractNumId w:val="1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68"/>
    <w:rsid w:val="00007141"/>
    <w:rsid w:val="000127B2"/>
    <w:rsid w:val="00013095"/>
    <w:rsid w:val="00022A7F"/>
    <w:rsid w:val="0002452C"/>
    <w:rsid w:val="00044504"/>
    <w:rsid w:val="0004457D"/>
    <w:rsid w:val="00054577"/>
    <w:rsid w:val="00056DC7"/>
    <w:rsid w:val="00057DB0"/>
    <w:rsid w:val="0006047B"/>
    <w:rsid w:val="00070FF4"/>
    <w:rsid w:val="00075201"/>
    <w:rsid w:val="00075FAF"/>
    <w:rsid w:val="00085B37"/>
    <w:rsid w:val="000914C4"/>
    <w:rsid w:val="000940D9"/>
    <w:rsid w:val="00095963"/>
    <w:rsid w:val="000A07B7"/>
    <w:rsid w:val="000B5568"/>
    <w:rsid w:val="000B76DC"/>
    <w:rsid w:val="000C0992"/>
    <w:rsid w:val="000C1AB2"/>
    <w:rsid w:val="000C3A98"/>
    <w:rsid w:val="000C54FA"/>
    <w:rsid w:val="000D237D"/>
    <w:rsid w:val="000D4168"/>
    <w:rsid w:val="000F41A9"/>
    <w:rsid w:val="000F7FFC"/>
    <w:rsid w:val="0011755F"/>
    <w:rsid w:val="00122D5D"/>
    <w:rsid w:val="00132910"/>
    <w:rsid w:val="0013469B"/>
    <w:rsid w:val="00150BA9"/>
    <w:rsid w:val="00151672"/>
    <w:rsid w:val="00153255"/>
    <w:rsid w:val="00153C5D"/>
    <w:rsid w:val="00154568"/>
    <w:rsid w:val="00155C22"/>
    <w:rsid w:val="00163708"/>
    <w:rsid w:val="00171DCE"/>
    <w:rsid w:val="00175C7E"/>
    <w:rsid w:val="00185BFB"/>
    <w:rsid w:val="00187A8B"/>
    <w:rsid w:val="00193FCA"/>
    <w:rsid w:val="001A1EB5"/>
    <w:rsid w:val="001A73E7"/>
    <w:rsid w:val="001B2E3C"/>
    <w:rsid w:val="001C3490"/>
    <w:rsid w:val="001C4ED1"/>
    <w:rsid w:val="001C5650"/>
    <w:rsid w:val="001C6510"/>
    <w:rsid w:val="001C659A"/>
    <w:rsid w:val="001D4BC7"/>
    <w:rsid w:val="001D64FF"/>
    <w:rsid w:val="001D71BD"/>
    <w:rsid w:val="001D7E8A"/>
    <w:rsid w:val="001E3FAA"/>
    <w:rsid w:val="001F0789"/>
    <w:rsid w:val="001F0E95"/>
    <w:rsid w:val="001F3D23"/>
    <w:rsid w:val="001F3F3E"/>
    <w:rsid w:val="002042BE"/>
    <w:rsid w:val="00205BFB"/>
    <w:rsid w:val="00213E97"/>
    <w:rsid w:val="002151EE"/>
    <w:rsid w:val="002166AF"/>
    <w:rsid w:val="0022038D"/>
    <w:rsid w:val="00220776"/>
    <w:rsid w:val="00225B61"/>
    <w:rsid w:val="0022643F"/>
    <w:rsid w:val="002266DF"/>
    <w:rsid w:val="00232730"/>
    <w:rsid w:val="00240588"/>
    <w:rsid w:val="002419B9"/>
    <w:rsid w:val="00242001"/>
    <w:rsid w:val="002443FE"/>
    <w:rsid w:val="0025363C"/>
    <w:rsid w:val="00254FB8"/>
    <w:rsid w:val="00262BB2"/>
    <w:rsid w:val="002630A6"/>
    <w:rsid w:val="00266576"/>
    <w:rsid w:val="00266EB2"/>
    <w:rsid w:val="00270253"/>
    <w:rsid w:val="00271657"/>
    <w:rsid w:val="002746DC"/>
    <w:rsid w:val="002772E1"/>
    <w:rsid w:val="0028303C"/>
    <w:rsid w:val="00287956"/>
    <w:rsid w:val="00287B37"/>
    <w:rsid w:val="00291E2A"/>
    <w:rsid w:val="00297630"/>
    <w:rsid w:val="002A4F13"/>
    <w:rsid w:val="002B2F2D"/>
    <w:rsid w:val="002B3C22"/>
    <w:rsid w:val="002D14A8"/>
    <w:rsid w:val="002D2BCF"/>
    <w:rsid w:val="002D3BF5"/>
    <w:rsid w:val="002D5348"/>
    <w:rsid w:val="002D7F44"/>
    <w:rsid w:val="002F3B11"/>
    <w:rsid w:val="002F4D75"/>
    <w:rsid w:val="002F5041"/>
    <w:rsid w:val="00311829"/>
    <w:rsid w:val="00313C51"/>
    <w:rsid w:val="0031715D"/>
    <w:rsid w:val="00321351"/>
    <w:rsid w:val="0032603A"/>
    <w:rsid w:val="003356A6"/>
    <w:rsid w:val="00342739"/>
    <w:rsid w:val="00345DBD"/>
    <w:rsid w:val="00345F92"/>
    <w:rsid w:val="003557C9"/>
    <w:rsid w:val="003570E9"/>
    <w:rsid w:val="00357738"/>
    <w:rsid w:val="00360AAE"/>
    <w:rsid w:val="00363AE4"/>
    <w:rsid w:val="003645DC"/>
    <w:rsid w:val="00364DB5"/>
    <w:rsid w:val="003678DF"/>
    <w:rsid w:val="003711B3"/>
    <w:rsid w:val="00374322"/>
    <w:rsid w:val="00375424"/>
    <w:rsid w:val="00376A8A"/>
    <w:rsid w:val="003771A3"/>
    <w:rsid w:val="00385443"/>
    <w:rsid w:val="00385618"/>
    <w:rsid w:val="00393CC9"/>
    <w:rsid w:val="003943BD"/>
    <w:rsid w:val="00395427"/>
    <w:rsid w:val="00396E06"/>
    <w:rsid w:val="003A3BF9"/>
    <w:rsid w:val="003C716D"/>
    <w:rsid w:val="003C7979"/>
    <w:rsid w:val="003E36A9"/>
    <w:rsid w:val="003E6528"/>
    <w:rsid w:val="003F14C8"/>
    <w:rsid w:val="003F1DA8"/>
    <w:rsid w:val="00407213"/>
    <w:rsid w:val="0042013D"/>
    <w:rsid w:val="00430523"/>
    <w:rsid w:val="004353F6"/>
    <w:rsid w:val="00435D2F"/>
    <w:rsid w:val="004373FE"/>
    <w:rsid w:val="0044302F"/>
    <w:rsid w:val="0045506C"/>
    <w:rsid w:val="004636D9"/>
    <w:rsid w:val="004711D6"/>
    <w:rsid w:val="00471227"/>
    <w:rsid w:val="0047243B"/>
    <w:rsid w:val="0047281C"/>
    <w:rsid w:val="00473773"/>
    <w:rsid w:val="00473AE1"/>
    <w:rsid w:val="00477A85"/>
    <w:rsid w:val="004814C8"/>
    <w:rsid w:val="004928C6"/>
    <w:rsid w:val="00495362"/>
    <w:rsid w:val="00495CB7"/>
    <w:rsid w:val="00497336"/>
    <w:rsid w:val="004A7380"/>
    <w:rsid w:val="004A7E2D"/>
    <w:rsid w:val="004B076A"/>
    <w:rsid w:val="004B2060"/>
    <w:rsid w:val="004B4420"/>
    <w:rsid w:val="004C330D"/>
    <w:rsid w:val="004D2A3F"/>
    <w:rsid w:val="004D32C8"/>
    <w:rsid w:val="004D4A3F"/>
    <w:rsid w:val="004D56B9"/>
    <w:rsid w:val="004D6E14"/>
    <w:rsid w:val="004E3685"/>
    <w:rsid w:val="004E47AE"/>
    <w:rsid w:val="004F0045"/>
    <w:rsid w:val="004F4D47"/>
    <w:rsid w:val="004F4DFC"/>
    <w:rsid w:val="005058CA"/>
    <w:rsid w:val="00506DB4"/>
    <w:rsid w:val="00515CFD"/>
    <w:rsid w:val="00524C4F"/>
    <w:rsid w:val="00526998"/>
    <w:rsid w:val="00536530"/>
    <w:rsid w:val="00537F20"/>
    <w:rsid w:val="005419B7"/>
    <w:rsid w:val="00553855"/>
    <w:rsid w:val="005546F2"/>
    <w:rsid w:val="00561B52"/>
    <w:rsid w:val="005705CB"/>
    <w:rsid w:val="00584C20"/>
    <w:rsid w:val="00586FDE"/>
    <w:rsid w:val="00597F30"/>
    <w:rsid w:val="005A1C0C"/>
    <w:rsid w:val="005A7A69"/>
    <w:rsid w:val="005B3005"/>
    <w:rsid w:val="005C11A7"/>
    <w:rsid w:val="005C7373"/>
    <w:rsid w:val="005E3A3C"/>
    <w:rsid w:val="005E3C52"/>
    <w:rsid w:val="005E60EA"/>
    <w:rsid w:val="005E7721"/>
    <w:rsid w:val="005E7BE3"/>
    <w:rsid w:val="005F3219"/>
    <w:rsid w:val="005F62B3"/>
    <w:rsid w:val="005F703B"/>
    <w:rsid w:val="00601B16"/>
    <w:rsid w:val="00603A31"/>
    <w:rsid w:val="006050D6"/>
    <w:rsid w:val="00606604"/>
    <w:rsid w:val="00606FCE"/>
    <w:rsid w:val="00614A4A"/>
    <w:rsid w:val="00617C1E"/>
    <w:rsid w:val="00617F59"/>
    <w:rsid w:val="00621DC2"/>
    <w:rsid w:val="0062637A"/>
    <w:rsid w:val="006500DB"/>
    <w:rsid w:val="00653391"/>
    <w:rsid w:val="00654824"/>
    <w:rsid w:val="0066221F"/>
    <w:rsid w:val="00663711"/>
    <w:rsid w:val="00664B93"/>
    <w:rsid w:val="00670318"/>
    <w:rsid w:val="00672B32"/>
    <w:rsid w:val="00687A48"/>
    <w:rsid w:val="00691129"/>
    <w:rsid w:val="006933A3"/>
    <w:rsid w:val="00694C61"/>
    <w:rsid w:val="00694FE8"/>
    <w:rsid w:val="006A10D4"/>
    <w:rsid w:val="006A46CD"/>
    <w:rsid w:val="006B3657"/>
    <w:rsid w:val="006C0E30"/>
    <w:rsid w:val="006C16E2"/>
    <w:rsid w:val="006C5B5E"/>
    <w:rsid w:val="006D089E"/>
    <w:rsid w:val="006D22C1"/>
    <w:rsid w:val="006D5E5C"/>
    <w:rsid w:val="006F04A5"/>
    <w:rsid w:val="006F286F"/>
    <w:rsid w:val="00704B09"/>
    <w:rsid w:val="00706213"/>
    <w:rsid w:val="0071141F"/>
    <w:rsid w:val="007175C0"/>
    <w:rsid w:val="00717642"/>
    <w:rsid w:val="00722659"/>
    <w:rsid w:val="00722D74"/>
    <w:rsid w:val="00725226"/>
    <w:rsid w:val="007269C6"/>
    <w:rsid w:val="007272F5"/>
    <w:rsid w:val="007420BB"/>
    <w:rsid w:val="00744DAA"/>
    <w:rsid w:val="00751728"/>
    <w:rsid w:val="0076137A"/>
    <w:rsid w:val="00763663"/>
    <w:rsid w:val="007761C5"/>
    <w:rsid w:val="007763FC"/>
    <w:rsid w:val="00776744"/>
    <w:rsid w:val="007768D1"/>
    <w:rsid w:val="007778A3"/>
    <w:rsid w:val="00777D18"/>
    <w:rsid w:val="00780AE1"/>
    <w:rsid w:val="0078141A"/>
    <w:rsid w:val="00790CF0"/>
    <w:rsid w:val="00791A8D"/>
    <w:rsid w:val="007B46BB"/>
    <w:rsid w:val="007B7C04"/>
    <w:rsid w:val="007C177D"/>
    <w:rsid w:val="007C2E32"/>
    <w:rsid w:val="007D0006"/>
    <w:rsid w:val="007D3805"/>
    <w:rsid w:val="007D5488"/>
    <w:rsid w:val="007D6D11"/>
    <w:rsid w:val="007D736C"/>
    <w:rsid w:val="007E38A3"/>
    <w:rsid w:val="007E7879"/>
    <w:rsid w:val="007F1D14"/>
    <w:rsid w:val="007F261E"/>
    <w:rsid w:val="007F4ADB"/>
    <w:rsid w:val="00800966"/>
    <w:rsid w:val="00806783"/>
    <w:rsid w:val="008123CD"/>
    <w:rsid w:val="00817C93"/>
    <w:rsid w:val="008214D1"/>
    <w:rsid w:val="00821D2B"/>
    <w:rsid w:val="008233F5"/>
    <w:rsid w:val="008237A2"/>
    <w:rsid w:val="00825CD8"/>
    <w:rsid w:val="008271C0"/>
    <w:rsid w:val="008377F3"/>
    <w:rsid w:val="0084610C"/>
    <w:rsid w:val="00846706"/>
    <w:rsid w:val="0085069D"/>
    <w:rsid w:val="00850777"/>
    <w:rsid w:val="008604FA"/>
    <w:rsid w:val="00863B76"/>
    <w:rsid w:val="00865D14"/>
    <w:rsid w:val="008663F0"/>
    <w:rsid w:val="00870C7F"/>
    <w:rsid w:val="00875AD7"/>
    <w:rsid w:val="00876A68"/>
    <w:rsid w:val="0089263B"/>
    <w:rsid w:val="008A2153"/>
    <w:rsid w:val="008A52C5"/>
    <w:rsid w:val="008A7D39"/>
    <w:rsid w:val="008B0DBF"/>
    <w:rsid w:val="008C3785"/>
    <w:rsid w:val="008C430D"/>
    <w:rsid w:val="008C4695"/>
    <w:rsid w:val="008C56E5"/>
    <w:rsid w:val="008E0C60"/>
    <w:rsid w:val="008F1D98"/>
    <w:rsid w:val="00902335"/>
    <w:rsid w:val="00907856"/>
    <w:rsid w:val="00907F3D"/>
    <w:rsid w:val="00916C9D"/>
    <w:rsid w:val="009171B6"/>
    <w:rsid w:val="00923C44"/>
    <w:rsid w:val="009257B7"/>
    <w:rsid w:val="00930950"/>
    <w:rsid w:val="00931948"/>
    <w:rsid w:val="00932936"/>
    <w:rsid w:val="009379BE"/>
    <w:rsid w:val="009430F9"/>
    <w:rsid w:val="00943BAA"/>
    <w:rsid w:val="00947D23"/>
    <w:rsid w:val="009517E8"/>
    <w:rsid w:val="00955354"/>
    <w:rsid w:val="00957A60"/>
    <w:rsid w:val="00957E66"/>
    <w:rsid w:val="00962A48"/>
    <w:rsid w:val="0096571D"/>
    <w:rsid w:val="00971F9D"/>
    <w:rsid w:val="00972514"/>
    <w:rsid w:val="00973C3E"/>
    <w:rsid w:val="00974948"/>
    <w:rsid w:val="00975871"/>
    <w:rsid w:val="00984EBC"/>
    <w:rsid w:val="0099756D"/>
    <w:rsid w:val="009A0983"/>
    <w:rsid w:val="009B6AB5"/>
    <w:rsid w:val="009D040A"/>
    <w:rsid w:val="009D085D"/>
    <w:rsid w:val="009D1C98"/>
    <w:rsid w:val="009D2A32"/>
    <w:rsid w:val="009D3172"/>
    <w:rsid w:val="009D65F5"/>
    <w:rsid w:val="009E37A5"/>
    <w:rsid w:val="009E3EC2"/>
    <w:rsid w:val="009F0A40"/>
    <w:rsid w:val="009F2BB4"/>
    <w:rsid w:val="009F2FB9"/>
    <w:rsid w:val="009F7E68"/>
    <w:rsid w:val="00A027E8"/>
    <w:rsid w:val="00A030A6"/>
    <w:rsid w:val="00A05E5B"/>
    <w:rsid w:val="00A1339F"/>
    <w:rsid w:val="00A24355"/>
    <w:rsid w:val="00A255A3"/>
    <w:rsid w:val="00A259A9"/>
    <w:rsid w:val="00A26F28"/>
    <w:rsid w:val="00A45C61"/>
    <w:rsid w:val="00A4703E"/>
    <w:rsid w:val="00A47E46"/>
    <w:rsid w:val="00A47FAE"/>
    <w:rsid w:val="00A744DA"/>
    <w:rsid w:val="00A751E0"/>
    <w:rsid w:val="00A762BF"/>
    <w:rsid w:val="00A817C8"/>
    <w:rsid w:val="00A84B51"/>
    <w:rsid w:val="00A84DCD"/>
    <w:rsid w:val="00A9211F"/>
    <w:rsid w:val="00A936B8"/>
    <w:rsid w:val="00AA0CA4"/>
    <w:rsid w:val="00AA5F1B"/>
    <w:rsid w:val="00AA5F6C"/>
    <w:rsid w:val="00AA7048"/>
    <w:rsid w:val="00AA76FF"/>
    <w:rsid w:val="00AB5B1A"/>
    <w:rsid w:val="00AB77A2"/>
    <w:rsid w:val="00AC2A79"/>
    <w:rsid w:val="00AD0844"/>
    <w:rsid w:val="00AE0E15"/>
    <w:rsid w:val="00AE2A36"/>
    <w:rsid w:val="00AE5B2C"/>
    <w:rsid w:val="00AE7A88"/>
    <w:rsid w:val="00AF38AE"/>
    <w:rsid w:val="00AF3F99"/>
    <w:rsid w:val="00AF6E1F"/>
    <w:rsid w:val="00AF7C1D"/>
    <w:rsid w:val="00B20401"/>
    <w:rsid w:val="00B22151"/>
    <w:rsid w:val="00B251C4"/>
    <w:rsid w:val="00B43C12"/>
    <w:rsid w:val="00B50D2D"/>
    <w:rsid w:val="00B5138C"/>
    <w:rsid w:val="00B53D5C"/>
    <w:rsid w:val="00B56DD4"/>
    <w:rsid w:val="00B637CE"/>
    <w:rsid w:val="00B63A2B"/>
    <w:rsid w:val="00B67CD5"/>
    <w:rsid w:val="00B71FA3"/>
    <w:rsid w:val="00B76394"/>
    <w:rsid w:val="00B80AD8"/>
    <w:rsid w:val="00B81E76"/>
    <w:rsid w:val="00B8343C"/>
    <w:rsid w:val="00B85D28"/>
    <w:rsid w:val="00B97830"/>
    <w:rsid w:val="00BA7288"/>
    <w:rsid w:val="00BB1DAC"/>
    <w:rsid w:val="00BB2938"/>
    <w:rsid w:val="00BB4348"/>
    <w:rsid w:val="00BB4742"/>
    <w:rsid w:val="00BB7B39"/>
    <w:rsid w:val="00BC2965"/>
    <w:rsid w:val="00BC3DE4"/>
    <w:rsid w:val="00BC4A35"/>
    <w:rsid w:val="00BD0362"/>
    <w:rsid w:val="00BD78C2"/>
    <w:rsid w:val="00BE0846"/>
    <w:rsid w:val="00BE22BA"/>
    <w:rsid w:val="00BE3FD4"/>
    <w:rsid w:val="00BE7414"/>
    <w:rsid w:val="00BE7624"/>
    <w:rsid w:val="00BF34D3"/>
    <w:rsid w:val="00BF452D"/>
    <w:rsid w:val="00C036C8"/>
    <w:rsid w:val="00C037DF"/>
    <w:rsid w:val="00C07BAA"/>
    <w:rsid w:val="00C150BC"/>
    <w:rsid w:val="00C20E04"/>
    <w:rsid w:val="00C21EBC"/>
    <w:rsid w:val="00C318BC"/>
    <w:rsid w:val="00C36081"/>
    <w:rsid w:val="00C363D0"/>
    <w:rsid w:val="00C414BE"/>
    <w:rsid w:val="00C4178A"/>
    <w:rsid w:val="00C4683F"/>
    <w:rsid w:val="00C6233B"/>
    <w:rsid w:val="00C62A6B"/>
    <w:rsid w:val="00C717B6"/>
    <w:rsid w:val="00C8008B"/>
    <w:rsid w:val="00C84A2E"/>
    <w:rsid w:val="00C9047E"/>
    <w:rsid w:val="00C934CC"/>
    <w:rsid w:val="00C97FE8"/>
    <w:rsid w:val="00CA65F2"/>
    <w:rsid w:val="00CB0C23"/>
    <w:rsid w:val="00CB3F04"/>
    <w:rsid w:val="00CB561F"/>
    <w:rsid w:val="00CC1A13"/>
    <w:rsid w:val="00CC5CA7"/>
    <w:rsid w:val="00CD15C7"/>
    <w:rsid w:val="00CD44AD"/>
    <w:rsid w:val="00CD7804"/>
    <w:rsid w:val="00CE1638"/>
    <w:rsid w:val="00CE690D"/>
    <w:rsid w:val="00CF089F"/>
    <w:rsid w:val="00CF5F8E"/>
    <w:rsid w:val="00CF61FF"/>
    <w:rsid w:val="00D00A48"/>
    <w:rsid w:val="00D00BD9"/>
    <w:rsid w:val="00D01F2C"/>
    <w:rsid w:val="00D07B4B"/>
    <w:rsid w:val="00D14A7E"/>
    <w:rsid w:val="00D23293"/>
    <w:rsid w:val="00D236CD"/>
    <w:rsid w:val="00D26355"/>
    <w:rsid w:val="00D356AC"/>
    <w:rsid w:val="00D44934"/>
    <w:rsid w:val="00D46B83"/>
    <w:rsid w:val="00D5673C"/>
    <w:rsid w:val="00D56DA2"/>
    <w:rsid w:val="00D60B0C"/>
    <w:rsid w:val="00D647C7"/>
    <w:rsid w:val="00D66D2D"/>
    <w:rsid w:val="00D670DA"/>
    <w:rsid w:val="00D70C5F"/>
    <w:rsid w:val="00D71038"/>
    <w:rsid w:val="00D75BC6"/>
    <w:rsid w:val="00D774F3"/>
    <w:rsid w:val="00D86802"/>
    <w:rsid w:val="00DA2052"/>
    <w:rsid w:val="00DA4F81"/>
    <w:rsid w:val="00DA7C2A"/>
    <w:rsid w:val="00DB27C7"/>
    <w:rsid w:val="00DB4756"/>
    <w:rsid w:val="00DB5438"/>
    <w:rsid w:val="00DB5745"/>
    <w:rsid w:val="00DB6971"/>
    <w:rsid w:val="00DB7A02"/>
    <w:rsid w:val="00DE0A6A"/>
    <w:rsid w:val="00DE18E0"/>
    <w:rsid w:val="00DE77B2"/>
    <w:rsid w:val="00DF275E"/>
    <w:rsid w:val="00DF6F2B"/>
    <w:rsid w:val="00E05A58"/>
    <w:rsid w:val="00E11CA1"/>
    <w:rsid w:val="00E11DDB"/>
    <w:rsid w:val="00E1373A"/>
    <w:rsid w:val="00E23219"/>
    <w:rsid w:val="00E33F25"/>
    <w:rsid w:val="00E35242"/>
    <w:rsid w:val="00E37BDB"/>
    <w:rsid w:val="00E40253"/>
    <w:rsid w:val="00E406BC"/>
    <w:rsid w:val="00E53D59"/>
    <w:rsid w:val="00E5480A"/>
    <w:rsid w:val="00E548CD"/>
    <w:rsid w:val="00E54AEF"/>
    <w:rsid w:val="00E54F89"/>
    <w:rsid w:val="00E6299A"/>
    <w:rsid w:val="00E65327"/>
    <w:rsid w:val="00E81468"/>
    <w:rsid w:val="00E850B9"/>
    <w:rsid w:val="00E9476E"/>
    <w:rsid w:val="00E95C1E"/>
    <w:rsid w:val="00E97531"/>
    <w:rsid w:val="00EA3B7C"/>
    <w:rsid w:val="00EA6B50"/>
    <w:rsid w:val="00EB1AC3"/>
    <w:rsid w:val="00EB3525"/>
    <w:rsid w:val="00EB4B02"/>
    <w:rsid w:val="00EB5DCB"/>
    <w:rsid w:val="00EC51FB"/>
    <w:rsid w:val="00EC54D4"/>
    <w:rsid w:val="00EC7907"/>
    <w:rsid w:val="00ED1314"/>
    <w:rsid w:val="00ED71A6"/>
    <w:rsid w:val="00EE5A44"/>
    <w:rsid w:val="00EF1930"/>
    <w:rsid w:val="00EF1C5F"/>
    <w:rsid w:val="00EF4C65"/>
    <w:rsid w:val="00F157BF"/>
    <w:rsid w:val="00F16FCB"/>
    <w:rsid w:val="00F17995"/>
    <w:rsid w:val="00F2534E"/>
    <w:rsid w:val="00F26A28"/>
    <w:rsid w:val="00F3193A"/>
    <w:rsid w:val="00F330F3"/>
    <w:rsid w:val="00F33EE7"/>
    <w:rsid w:val="00F34D8E"/>
    <w:rsid w:val="00F36AC3"/>
    <w:rsid w:val="00F43CE4"/>
    <w:rsid w:val="00F51542"/>
    <w:rsid w:val="00F52398"/>
    <w:rsid w:val="00F55830"/>
    <w:rsid w:val="00F5757D"/>
    <w:rsid w:val="00F643F9"/>
    <w:rsid w:val="00F65061"/>
    <w:rsid w:val="00F71838"/>
    <w:rsid w:val="00F76B03"/>
    <w:rsid w:val="00F76F14"/>
    <w:rsid w:val="00F816E8"/>
    <w:rsid w:val="00F916B3"/>
    <w:rsid w:val="00F9398C"/>
    <w:rsid w:val="00F95011"/>
    <w:rsid w:val="00F956B7"/>
    <w:rsid w:val="00FA1719"/>
    <w:rsid w:val="00FA2EC9"/>
    <w:rsid w:val="00FC3EEF"/>
    <w:rsid w:val="00FD1A4F"/>
    <w:rsid w:val="00FD52F9"/>
    <w:rsid w:val="00FD6865"/>
    <w:rsid w:val="00FE22F8"/>
    <w:rsid w:val="00FE75BE"/>
    <w:rsid w:val="00FF1D17"/>
    <w:rsid w:val="00FF62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7E92E329-9378-4F3C-85E5-06A61B10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68"/>
  </w:style>
  <w:style w:type="paragraph" w:styleId="Ttulo1">
    <w:name w:val="heading 1"/>
    <w:basedOn w:val="Normal"/>
    <w:next w:val="Normal"/>
    <w:link w:val="Ttulo1Car"/>
    <w:uiPriority w:val="9"/>
    <w:qFormat/>
    <w:rsid w:val="00B67C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91E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4430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9749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F7E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7E68"/>
  </w:style>
  <w:style w:type="paragraph" w:styleId="Piedepgina">
    <w:name w:val="footer"/>
    <w:basedOn w:val="Normal"/>
    <w:link w:val="PiedepginaCar"/>
    <w:uiPriority w:val="99"/>
    <w:unhideWhenUsed/>
    <w:rsid w:val="009F7E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7E68"/>
  </w:style>
  <w:style w:type="table" w:styleId="Tablaconcuadrcula">
    <w:name w:val="Table Grid"/>
    <w:basedOn w:val="Tablanormal"/>
    <w:uiPriority w:val="39"/>
    <w:rsid w:val="009F7E68"/>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9F7E68"/>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F7E68"/>
    <w:pPr>
      <w:ind w:left="720"/>
      <w:contextualSpacing/>
    </w:pPr>
  </w:style>
  <w:style w:type="table" w:customStyle="1" w:styleId="Tablaconcuadrcula1">
    <w:name w:val="Tabla con cuadrícula1"/>
    <w:basedOn w:val="Tablanormal"/>
    <w:next w:val="Tablaconcuadrcula"/>
    <w:uiPriority w:val="59"/>
    <w:rsid w:val="009F7E68"/>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F7E68"/>
  </w:style>
  <w:style w:type="paragraph" w:styleId="TDC1">
    <w:name w:val="toc 1"/>
    <w:basedOn w:val="Normal"/>
    <w:next w:val="Normal"/>
    <w:autoRedefine/>
    <w:uiPriority w:val="39"/>
    <w:unhideWhenUsed/>
    <w:rsid w:val="00694C61"/>
    <w:pPr>
      <w:tabs>
        <w:tab w:val="right" w:leader="dot" w:pos="8779"/>
      </w:tabs>
      <w:spacing w:after="100" w:line="480" w:lineRule="auto"/>
    </w:pPr>
  </w:style>
  <w:style w:type="paragraph" w:styleId="TDC2">
    <w:name w:val="toc 2"/>
    <w:basedOn w:val="Normal"/>
    <w:next w:val="Normal"/>
    <w:autoRedefine/>
    <w:uiPriority w:val="39"/>
    <w:unhideWhenUsed/>
    <w:rsid w:val="009F7E68"/>
    <w:pPr>
      <w:spacing w:after="100"/>
      <w:ind w:left="220"/>
    </w:pPr>
  </w:style>
  <w:style w:type="character" w:styleId="Hipervnculo">
    <w:name w:val="Hyperlink"/>
    <w:basedOn w:val="Fuentedeprrafopredeter"/>
    <w:uiPriority w:val="99"/>
    <w:unhideWhenUsed/>
    <w:rsid w:val="009F7E68"/>
    <w:rPr>
      <w:color w:val="0563C1" w:themeColor="hyperlink"/>
      <w:u w:val="single"/>
    </w:rPr>
  </w:style>
  <w:style w:type="paragraph" w:styleId="Textodeglobo">
    <w:name w:val="Balloon Text"/>
    <w:basedOn w:val="Normal"/>
    <w:link w:val="TextodegloboCar"/>
    <w:uiPriority w:val="99"/>
    <w:semiHidden/>
    <w:unhideWhenUsed/>
    <w:rsid w:val="004E36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3685"/>
    <w:rPr>
      <w:rFonts w:ascii="Segoe UI" w:hAnsi="Segoe UI" w:cs="Segoe UI"/>
      <w:sz w:val="18"/>
      <w:szCs w:val="18"/>
    </w:rPr>
  </w:style>
  <w:style w:type="paragraph" w:styleId="Sinespaciado">
    <w:name w:val="No Spacing"/>
    <w:aliases w:val="Francesa"/>
    <w:link w:val="SinespaciadoCar"/>
    <w:uiPriority w:val="1"/>
    <w:qFormat/>
    <w:rsid w:val="00984EBC"/>
    <w:pPr>
      <w:spacing w:after="0" w:line="240" w:lineRule="auto"/>
    </w:pPr>
  </w:style>
  <w:style w:type="character" w:customStyle="1" w:styleId="Ttulo2Car">
    <w:name w:val="Título 2 Car"/>
    <w:basedOn w:val="Fuentedeprrafopredeter"/>
    <w:link w:val="Ttulo2"/>
    <w:uiPriority w:val="9"/>
    <w:rsid w:val="00291E2A"/>
    <w:rPr>
      <w:rFonts w:asciiTheme="majorHAnsi" w:eastAsiaTheme="majorEastAsia" w:hAnsiTheme="majorHAnsi" w:cstheme="majorBidi"/>
      <w:color w:val="2E74B5" w:themeColor="accent1" w:themeShade="BF"/>
      <w:sz w:val="26"/>
      <w:szCs w:val="26"/>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75BC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75BC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D75BC6"/>
    <w:rPr>
      <w:vertAlign w:val="superscript"/>
    </w:rPr>
  </w:style>
  <w:style w:type="character" w:customStyle="1" w:styleId="Ttulo1Car">
    <w:name w:val="Título 1 Car"/>
    <w:basedOn w:val="Fuentedeprrafopredeter"/>
    <w:link w:val="Ttulo1"/>
    <w:uiPriority w:val="9"/>
    <w:rsid w:val="00B67CD5"/>
    <w:rPr>
      <w:rFonts w:asciiTheme="majorHAnsi" w:eastAsiaTheme="majorEastAsia" w:hAnsiTheme="majorHAnsi" w:cstheme="majorBidi"/>
      <w:color w:val="2E74B5" w:themeColor="accent1" w:themeShade="BF"/>
      <w:sz w:val="32"/>
      <w:szCs w:val="32"/>
    </w:rPr>
  </w:style>
  <w:style w:type="paragraph" w:customStyle="1" w:styleId="francesa">
    <w:name w:val="francesa"/>
    <w:basedOn w:val="Normal"/>
    <w:rsid w:val="00F76F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lbl-encabezado-negro">
    <w:name w:val="lbl-encabezado-negro"/>
    <w:basedOn w:val="Fuentedeprrafopredeter"/>
    <w:rsid w:val="00C6233B"/>
  </w:style>
  <w:style w:type="character" w:customStyle="1" w:styleId="red">
    <w:name w:val="red"/>
    <w:basedOn w:val="Fuentedeprrafopredeter"/>
    <w:rsid w:val="00C363D0"/>
  </w:style>
  <w:style w:type="character" w:customStyle="1" w:styleId="Ttulo3Car">
    <w:name w:val="Título 3 Car"/>
    <w:basedOn w:val="Fuentedeprrafopredeter"/>
    <w:link w:val="Ttulo3"/>
    <w:uiPriority w:val="9"/>
    <w:rsid w:val="0044302F"/>
    <w:rPr>
      <w:rFonts w:asciiTheme="majorHAnsi" w:eastAsiaTheme="majorEastAsia" w:hAnsiTheme="majorHAnsi" w:cstheme="majorBidi"/>
      <w:color w:val="1F4D78" w:themeColor="accent1" w:themeShade="7F"/>
      <w:sz w:val="24"/>
      <w:szCs w:val="24"/>
    </w:rPr>
  </w:style>
  <w:style w:type="character" w:customStyle="1" w:styleId="SinespaciadoCar">
    <w:name w:val="Sin espaciado Car"/>
    <w:aliases w:val="Francesa Car"/>
    <w:link w:val="Sinespaciado"/>
    <w:uiPriority w:val="1"/>
    <w:locked/>
    <w:rsid w:val="00974948"/>
  </w:style>
  <w:style w:type="paragraph" w:customStyle="1" w:styleId="corte4fondo">
    <w:name w:val="corte4 fondo"/>
    <w:basedOn w:val="Normal"/>
    <w:link w:val="corte4fondoCar1"/>
    <w:qFormat/>
    <w:rsid w:val="00974948"/>
    <w:pPr>
      <w:spacing w:after="0" w:line="360" w:lineRule="auto"/>
      <w:ind w:firstLine="709"/>
      <w:jc w:val="both"/>
    </w:pPr>
    <w:rPr>
      <w:rFonts w:ascii="Arial" w:eastAsia="Times New Roman" w:hAnsi="Arial" w:cs="Times New Roman"/>
      <w:sz w:val="30"/>
      <w:szCs w:val="20"/>
      <w:lang w:val="x-none" w:eastAsia="es-MX"/>
    </w:rPr>
  </w:style>
  <w:style w:type="character" w:customStyle="1" w:styleId="corte4fondoCar1">
    <w:name w:val="corte4 fondo Car1"/>
    <w:link w:val="corte4fondo"/>
    <w:rsid w:val="00974948"/>
    <w:rPr>
      <w:rFonts w:ascii="Arial" w:eastAsia="Times New Roman" w:hAnsi="Arial" w:cs="Times New Roman"/>
      <w:sz w:val="30"/>
      <w:szCs w:val="20"/>
      <w:lang w:val="x-none" w:eastAsia="es-MX"/>
    </w:rPr>
  </w:style>
  <w:style w:type="character" w:customStyle="1" w:styleId="Ttulo4Car">
    <w:name w:val="Título 4 Car"/>
    <w:basedOn w:val="Fuentedeprrafopredeter"/>
    <w:link w:val="Ttulo4"/>
    <w:uiPriority w:val="9"/>
    <w:rsid w:val="00974948"/>
    <w:rPr>
      <w:rFonts w:asciiTheme="majorHAnsi" w:eastAsiaTheme="majorEastAsia" w:hAnsiTheme="majorHAnsi" w:cstheme="majorBidi"/>
      <w:i/>
      <w:iCs/>
      <w:color w:val="2E74B5" w:themeColor="accent1" w:themeShade="BF"/>
    </w:rPr>
  </w:style>
  <w:style w:type="paragraph" w:styleId="TDC3">
    <w:name w:val="toc 3"/>
    <w:basedOn w:val="Normal"/>
    <w:next w:val="Normal"/>
    <w:autoRedefine/>
    <w:uiPriority w:val="39"/>
    <w:unhideWhenUsed/>
    <w:rsid w:val="006F04A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68069">
      <w:bodyDiv w:val="1"/>
      <w:marLeft w:val="0"/>
      <w:marRight w:val="0"/>
      <w:marTop w:val="0"/>
      <w:marBottom w:val="0"/>
      <w:divBdr>
        <w:top w:val="none" w:sz="0" w:space="0" w:color="auto"/>
        <w:left w:val="none" w:sz="0" w:space="0" w:color="auto"/>
        <w:bottom w:val="none" w:sz="0" w:space="0" w:color="auto"/>
        <w:right w:val="none" w:sz="0" w:space="0" w:color="auto"/>
      </w:divBdr>
    </w:div>
    <w:div w:id="150757258">
      <w:bodyDiv w:val="1"/>
      <w:marLeft w:val="0"/>
      <w:marRight w:val="0"/>
      <w:marTop w:val="0"/>
      <w:marBottom w:val="0"/>
      <w:divBdr>
        <w:top w:val="none" w:sz="0" w:space="0" w:color="auto"/>
        <w:left w:val="none" w:sz="0" w:space="0" w:color="auto"/>
        <w:bottom w:val="none" w:sz="0" w:space="0" w:color="auto"/>
        <w:right w:val="none" w:sz="0" w:space="0" w:color="auto"/>
      </w:divBdr>
    </w:div>
    <w:div w:id="195042055">
      <w:bodyDiv w:val="1"/>
      <w:marLeft w:val="0"/>
      <w:marRight w:val="0"/>
      <w:marTop w:val="0"/>
      <w:marBottom w:val="0"/>
      <w:divBdr>
        <w:top w:val="none" w:sz="0" w:space="0" w:color="auto"/>
        <w:left w:val="none" w:sz="0" w:space="0" w:color="auto"/>
        <w:bottom w:val="none" w:sz="0" w:space="0" w:color="auto"/>
        <w:right w:val="none" w:sz="0" w:space="0" w:color="auto"/>
      </w:divBdr>
      <w:divsChild>
        <w:div w:id="1972830790">
          <w:marLeft w:val="0"/>
          <w:marRight w:val="0"/>
          <w:marTop w:val="0"/>
          <w:marBottom w:val="0"/>
          <w:divBdr>
            <w:top w:val="none" w:sz="0" w:space="0" w:color="auto"/>
            <w:left w:val="none" w:sz="0" w:space="0" w:color="auto"/>
            <w:bottom w:val="none" w:sz="0" w:space="0" w:color="auto"/>
            <w:right w:val="none" w:sz="0" w:space="0" w:color="auto"/>
          </w:divBdr>
        </w:div>
        <w:div w:id="1119445736">
          <w:marLeft w:val="0"/>
          <w:marRight w:val="0"/>
          <w:marTop w:val="0"/>
          <w:marBottom w:val="0"/>
          <w:divBdr>
            <w:top w:val="none" w:sz="0" w:space="0" w:color="auto"/>
            <w:left w:val="none" w:sz="0" w:space="0" w:color="auto"/>
            <w:bottom w:val="none" w:sz="0" w:space="0" w:color="auto"/>
            <w:right w:val="none" w:sz="0" w:space="0" w:color="auto"/>
          </w:divBdr>
          <w:divsChild>
            <w:div w:id="123955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90861">
      <w:bodyDiv w:val="1"/>
      <w:marLeft w:val="0"/>
      <w:marRight w:val="0"/>
      <w:marTop w:val="0"/>
      <w:marBottom w:val="0"/>
      <w:divBdr>
        <w:top w:val="none" w:sz="0" w:space="0" w:color="auto"/>
        <w:left w:val="none" w:sz="0" w:space="0" w:color="auto"/>
        <w:bottom w:val="none" w:sz="0" w:space="0" w:color="auto"/>
        <w:right w:val="none" w:sz="0" w:space="0" w:color="auto"/>
      </w:divBdr>
    </w:div>
    <w:div w:id="344600208">
      <w:bodyDiv w:val="1"/>
      <w:marLeft w:val="0"/>
      <w:marRight w:val="0"/>
      <w:marTop w:val="0"/>
      <w:marBottom w:val="0"/>
      <w:divBdr>
        <w:top w:val="none" w:sz="0" w:space="0" w:color="auto"/>
        <w:left w:val="none" w:sz="0" w:space="0" w:color="auto"/>
        <w:bottom w:val="none" w:sz="0" w:space="0" w:color="auto"/>
        <w:right w:val="none" w:sz="0" w:space="0" w:color="auto"/>
      </w:divBdr>
      <w:divsChild>
        <w:div w:id="450591766">
          <w:marLeft w:val="0"/>
          <w:marRight w:val="0"/>
          <w:marTop w:val="0"/>
          <w:marBottom w:val="0"/>
          <w:divBdr>
            <w:top w:val="none" w:sz="0" w:space="0" w:color="auto"/>
            <w:left w:val="none" w:sz="0" w:space="0" w:color="auto"/>
            <w:bottom w:val="none" w:sz="0" w:space="0" w:color="auto"/>
            <w:right w:val="none" w:sz="0" w:space="0" w:color="auto"/>
          </w:divBdr>
        </w:div>
      </w:divsChild>
    </w:div>
    <w:div w:id="349189808">
      <w:bodyDiv w:val="1"/>
      <w:marLeft w:val="0"/>
      <w:marRight w:val="0"/>
      <w:marTop w:val="0"/>
      <w:marBottom w:val="0"/>
      <w:divBdr>
        <w:top w:val="none" w:sz="0" w:space="0" w:color="auto"/>
        <w:left w:val="none" w:sz="0" w:space="0" w:color="auto"/>
        <w:bottom w:val="none" w:sz="0" w:space="0" w:color="auto"/>
        <w:right w:val="none" w:sz="0" w:space="0" w:color="auto"/>
      </w:divBdr>
    </w:div>
    <w:div w:id="349262509">
      <w:bodyDiv w:val="1"/>
      <w:marLeft w:val="0"/>
      <w:marRight w:val="0"/>
      <w:marTop w:val="0"/>
      <w:marBottom w:val="0"/>
      <w:divBdr>
        <w:top w:val="none" w:sz="0" w:space="0" w:color="auto"/>
        <w:left w:val="none" w:sz="0" w:space="0" w:color="auto"/>
        <w:bottom w:val="none" w:sz="0" w:space="0" w:color="auto"/>
        <w:right w:val="none" w:sz="0" w:space="0" w:color="auto"/>
      </w:divBdr>
    </w:div>
    <w:div w:id="490487605">
      <w:bodyDiv w:val="1"/>
      <w:marLeft w:val="0"/>
      <w:marRight w:val="0"/>
      <w:marTop w:val="0"/>
      <w:marBottom w:val="0"/>
      <w:divBdr>
        <w:top w:val="none" w:sz="0" w:space="0" w:color="auto"/>
        <w:left w:val="none" w:sz="0" w:space="0" w:color="auto"/>
        <w:bottom w:val="none" w:sz="0" w:space="0" w:color="auto"/>
        <w:right w:val="none" w:sz="0" w:space="0" w:color="auto"/>
      </w:divBdr>
    </w:div>
    <w:div w:id="495845635">
      <w:bodyDiv w:val="1"/>
      <w:marLeft w:val="0"/>
      <w:marRight w:val="0"/>
      <w:marTop w:val="0"/>
      <w:marBottom w:val="0"/>
      <w:divBdr>
        <w:top w:val="none" w:sz="0" w:space="0" w:color="auto"/>
        <w:left w:val="none" w:sz="0" w:space="0" w:color="auto"/>
        <w:bottom w:val="none" w:sz="0" w:space="0" w:color="auto"/>
        <w:right w:val="none" w:sz="0" w:space="0" w:color="auto"/>
      </w:divBdr>
    </w:div>
    <w:div w:id="768045618">
      <w:bodyDiv w:val="1"/>
      <w:marLeft w:val="0"/>
      <w:marRight w:val="0"/>
      <w:marTop w:val="0"/>
      <w:marBottom w:val="0"/>
      <w:divBdr>
        <w:top w:val="none" w:sz="0" w:space="0" w:color="auto"/>
        <w:left w:val="none" w:sz="0" w:space="0" w:color="auto"/>
        <w:bottom w:val="none" w:sz="0" w:space="0" w:color="auto"/>
        <w:right w:val="none" w:sz="0" w:space="0" w:color="auto"/>
      </w:divBdr>
    </w:div>
    <w:div w:id="1096825787">
      <w:bodyDiv w:val="1"/>
      <w:marLeft w:val="0"/>
      <w:marRight w:val="0"/>
      <w:marTop w:val="0"/>
      <w:marBottom w:val="0"/>
      <w:divBdr>
        <w:top w:val="none" w:sz="0" w:space="0" w:color="auto"/>
        <w:left w:val="none" w:sz="0" w:space="0" w:color="auto"/>
        <w:bottom w:val="none" w:sz="0" w:space="0" w:color="auto"/>
        <w:right w:val="none" w:sz="0" w:space="0" w:color="auto"/>
      </w:divBdr>
    </w:div>
    <w:div w:id="1328753611">
      <w:bodyDiv w:val="1"/>
      <w:marLeft w:val="0"/>
      <w:marRight w:val="0"/>
      <w:marTop w:val="0"/>
      <w:marBottom w:val="0"/>
      <w:divBdr>
        <w:top w:val="none" w:sz="0" w:space="0" w:color="auto"/>
        <w:left w:val="none" w:sz="0" w:space="0" w:color="auto"/>
        <w:bottom w:val="none" w:sz="0" w:space="0" w:color="auto"/>
        <w:right w:val="none" w:sz="0" w:space="0" w:color="auto"/>
      </w:divBdr>
    </w:div>
    <w:div w:id="1603225357">
      <w:bodyDiv w:val="1"/>
      <w:marLeft w:val="0"/>
      <w:marRight w:val="0"/>
      <w:marTop w:val="0"/>
      <w:marBottom w:val="0"/>
      <w:divBdr>
        <w:top w:val="none" w:sz="0" w:space="0" w:color="auto"/>
        <w:left w:val="none" w:sz="0" w:space="0" w:color="auto"/>
        <w:bottom w:val="none" w:sz="0" w:space="0" w:color="auto"/>
        <w:right w:val="none" w:sz="0" w:space="0" w:color="auto"/>
      </w:divBdr>
    </w:div>
    <w:div w:id="1830051128">
      <w:bodyDiv w:val="1"/>
      <w:marLeft w:val="0"/>
      <w:marRight w:val="0"/>
      <w:marTop w:val="0"/>
      <w:marBottom w:val="0"/>
      <w:divBdr>
        <w:top w:val="none" w:sz="0" w:space="0" w:color="auto"/>
        <w:left w:val="none" w:sz="0" w:space="0" w:color="auto"/>
        <w:bottom w:val="none" w:sz="0" w:space="0" w:color="auto"/>
        <w:right w:val="none" w:sz="0" w:space="0" w:color="auto"/>
      </w:divBdr>
    </w:div>
    <w:div w:id="2071034672">
      <w:bodyDiv w:val="1"/>
      <w:marLeft w:val="0"/>
      <w:marRight w:val="0"/>
      <w:marTop w:val="0"/>
      <w:marBottom w:val="0"/>
      <w:divBdr>
        <w:top w:val="none" w:sz="0" w:space="0" w:color="auto"/>
        <w:left w:val="none" w:sz="0" w:space="0" w:color="auto"/>
        <w:bottom w:val="none" w:sz="0" w:space="0" w:color="auto"/>
        <w:right w:val="none" w:sz="0" w:space="0" w:color="auto"/>
      </w:divBdr>
    </w:div>
    <w:div w:id="2112317286">
      <w:bodyDiv w:val="1"/>
      <w:marLeft w:val="0"/>
      <w:marRight w:val="0"/>
      <w:marTop w:val="0"/>
      <w:marBottom w:val="0"/>
      <w:divBdr>
        <w:top w:val="none" w:sz="0" w:space="0" w:color="auto"/>
        <w:left w:val="none" w:sz="0" w:space="0" w:color="auto"/>
        <w:bottom w:val="none" w:sz="0" w:space="0" w:color="auto"/>
        <w:right w:val="none" w:sz="0" w:space="0" w:color="auto"/>
      </w:divBdr>
    </w:div>
    <w:div w:id="2115589033">
      <w:bodyDiv w:val="1"/>
      <w:marLeft w:val="0"/>
      <w:marRight w:val="0"/>
      <w:marTop w:val="0"/>
      <w:marBottom w:val="0"/>
      <w:divBdr>
        <w:top w:val="none" w:sz="0" w:space="0" w:color="auto"/>
        <w:left w:val="none" w:sz="0" w:space="0" w:color="auto"/>
        <w:bottom w:val="none" w:sz="0" w:space="0" w:color="auto"/>
        <w:right w:val="none" w:sz="0" w:space="0" w:color="auto"/>
      </w:divBdr>
      <w:divsChild>
        <w:div w:id="1009483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pomex.org.mx/ipo3/lgt/indice/ecatepec/art_92_i/0.web" TargetMode="External"/><Relationship Id="rId2" Type="http://schemas.openxmlformats.org/officeDocument/2006/relationships/hyperlink" Target="https://www.ipomex.org.mx/ipo3/lgt/indice/ecatepec/art_92_i/0.web" TargetMode="External"/><Relationship Id="rId1" Type="http://schemas.openxmlformats.org/officeDocument/2006/relationships/hyperlink" Target="http://ecatepec.gob.mx/bando/Bando%20Municipal%20de%20Ecatepec%202018.pdf" TargetMode="External"/><Relationship Id="rId5" Type="http://schemas.openxmlformats.org/officeDocument/2006/relationships/hyperlink" Target="http://lema.rae.es/drae/?val=razonamiento" TargetMode="External"/><Relationship Id="rId4" Type="http://schemas.openxmlformats.org/officeDocument/2006/relationships/hyperlink" Target="http://lema.rae.es/drae/?val=razonamien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73AD4-67C0-41CD-AA66-095443FF4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53</Pages>
  <Words>12178</Words>
  <Characters>66981</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HP</cp:lastModifiedBy>
  <cp:revision>17</cp:revision>
  <cp:lastPrinted>2018-10-30T01:04:00Z</cp:lastPrinted>
  <dcterms:created xsi:type="dcterms:W3CDTF">2018-10-18T18:42:00Z</dcterms:created>
  <dcterms:modified xsi:type="dcterms:W3CDTF">2019-01-07T05:34:00Z</dcterms:modified>
</cp:coreProperties>
</file>